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EF03"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C64E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5A365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5A7E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重庆市疾病预防控制局</w:t>
      </w:r>
    </w:p>
    <w:p w14:paraId="258FC429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关于印发《</w:t>
      </w: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重庆市公共场所卫生许可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  <w:t>告知承诺</w:t>
      </w: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管理办法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》的通知</w:t>
      </w:r>
    </w:p>
    <w:p w14:paraId="4C9E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仿宋_GBK"/>
        </w:rPr>
      </w:pPr>
    </w:p>
    <w:p w14:paraId="4D77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仿宋_GBK"/>
        </w:rPr>
      </w:pPr>
      <w:r>
        <w:rPr>
          <w:rFonts w:eastAsia="方正仿宋_GBK"/>
        </w:rPr>
        <w:t>渝</w:t>
      </w:r>
      <w:r>
        <w:rPr>
          <w:rFonts w:hint="eastAsia" w:eastAsia="方正仿宋_GBK"/>
          <w:lang w:val="en-US" w:eastAsia="zh-CN"/>
        </w:rPr>
        <w:t>疾控规</w:t>
      </w:r>
      <w:r>
        <w:rPr>
          <w:rFonts w:eastAsia="方正仿宋_GBK"/>
        </w:rPr>
        <w:t>〔20</w:t>
      </w:r>
      <w:r>
        <w:rPr>
          <w:rFonts w:hint="eastAsia" w:eastAsia="方正仿宋_GBK"/>
          <w:lang w:val="en-US" w:eastAsia="zh-CN"/>
        </w:rPr>
        <w:t>26</w:t>
      </w:r>
      <w:r>
        <w:rPr>
          <w:rFonts w:eastAsia="方正仿宋_GBK"/>
        </w:rPr>
        <w:t>〕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号</w:t>
      </w:r>
    </w:p>
    <w:p w14:paraId="07FAFCB0">
      <w:pPr>
        <w:pStyle w:val="6"/>
        <w:rPr>
          <w:rFonts w:hint="default"/>
        </w:rPr>
      </w:pPr>
    </w:p>
    <w:p w14:paraId="71BE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各区县（自治县）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疾控局，西部科学城重庆高新区公共服务局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" w:bidi="ar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万盛经开区疾控局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：</w:t>
      </w:r>
    </w:p>
    <w:p w14:paraId="00FE99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为进一步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优化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重庆市公共场所卫生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行政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许可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审批服务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，有效提升审批效能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，市疾控局制定了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重庆市公共场所卫生许可</w:t>
      </w:r>
      <w:r>
        <w:rPr>
          <w:rFonts w:hint="eastAsia" w:ascii="Times New Roman" w:eastAsia="方正仿宋_GBK" w:cs="Times New Roman"/>
          <w:color w:val="auto"/>
          <w:sz w:val="32"/>
          <w:szCs w:val="32"/>
          <w:highlight w:val="none"/>
          <w:lang w:eastAsia="zh-CN"/>
        </w:rPr>
        <w:t>告知承诺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，现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印发给你们，请认真贯彻执行。</w:t>
      </w:r>
    </w:p>
    <w:p w14:paraId="24F799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BDE97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疾病预防控制局</w:t>
      </w:r>
    </w:p>
    <w:p w14:paraId="1E8F5D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66E2EA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（此件公开发布）</w:t>
      </w:r>
    </w:p>
    <w:p w14:paraId="09298E0B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A729578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69D3EC1">
      <w:pPr>
        <w:pStyle w:val="6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803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DF8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3284E019">
      <w:pPr>
        <w:spacing w:line="56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重庆市公共场所卫生许可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  <w:t>告知承诺</w:t>
      </w:r>
    </w:p>
    <w:p w14:paraId="160AA87D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管理办法</w:t>
      </w:r>
    </w:p>
    <w:p w14:paraId="381C96BA">
      <w:pPr>
        <w:pStyle w:val="2"/>
        <w:spacing w:line="560" w:lineRule="exact"/>
        <w:jc w:val="center"/>
        <w:rPr>
          <w:rFonts w:ascii="Times New Roman" w:eastAsia="黑体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2205E78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第一条  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为提升审批效率，优化审批服务，转变政府职能，依据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《中华人民共和国行政许可法》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《公共场所卫生管理条例》《公共场所卫生管理条例实施细则》《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国务院关于深化“证照分离”改革进一步激发市场主体发展活力的通知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公共场所卫生备案管理办法（试行）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》等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规定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，结合本市实际，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制定本办法。</w:t>
      </w:r>
    </w:p>
    <w:p w14:paraId="72F5E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第二条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市级疾病预防控制部门主管全市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和备案工作。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各区县卫生健康（疾病预防控制）部门负责辖区公共场所卫生许可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和备案管理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工作。</w:t>
      </w:r>
    </w:p>
    <w:p w14:paraId="7BF39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各区县卫生健康（疾病预防控制）部门应将公共场所卫生许可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及备案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纳入政务服务平台在线办理，积极推行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全程网办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val="en-US" w:eastAsia="zh-CN"/>
        </w:rPr>
        <w:t>对属于本市政府部门核发且已归集到电子证照库的申请材料，采用调用电子证照的方式实现纸质材料免于提交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。</w:t>
      </w:r>
    </w:p>
    <w:p w14:paraId="75BF5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本市对以下公共场所实行卫生许可管理：</w:t>
      </w:r>
    </w:p>
    <w:p w14:paraId="72FF7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（一）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住宿场所：宾馆、旅店、招待所（宾馆指星级住宿场所、旅店指非星级住宿场所、招待所指单纯提供住宿服务的住宿场所）；</w:t>
      </w:r>
    </w:p>
    <w:p w14:paraId="69A8F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（二）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沐浴场所：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温泉浴室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（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、桑拿室、足浴室、婴幼儿沐浴室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；</w:t>
      </w:r>
    </w:p>
    <w:p w14:paraId="7E18D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美容美发场所：理发店、美容店；</w:t>
      </w:r>
    </w:p>
    <w:p w14:paraId="57B9A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四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）娱乐与文化场所：影剧院、游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艺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（室）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、舞厅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（含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卡拉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OK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歌厅）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；</w:t>
      </w:r>
    </w:p>
    <w:p w14:paraId="57C12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）游泳场所：游泳场（馆）；</w:t>
      </w:r>
    </w:p>
    <w:p w14:paraId="2B687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（六）交易场所：商场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店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含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超市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；</w:t>
      </w:r>
    </w:p>
    <w:p w14:paraId="10596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（七）就诊场所与交通场所：候诊室、候车（机、船）室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（含轨道交通候车室）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05B27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hint="eastAsia"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  <w:lang w:eastAsia="zh"/>
        </w:rPr>
        <w:t>本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  <w:lang w:eastAsia="zh-CN"/>
        </w:rPr>
        <w:t>市公共场所卫生许可新办、延续事项全面实行告知承诺管理。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公共场所卫生许可告知承诺，是指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依法提出公共场所卫生许可申请，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一次性告知其审批条件和需要提交的材料，申请人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书面形式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（含电子文本）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承诺其符合审批条件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，并承担违反承诺相关后果，按要求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提交资料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后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，由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当场作出卫生行政审批决定的方式。</w:t>
      </w:r>
    </w:p>
    <w:p w14:paraId="790DD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公共场所经营者申请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《公共场所卫生许可证》应当提交以下资料：</w:t>
      </w:r>
    </w:p>
    <w:p w14:paraId="6C150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）》，法定代表人或负责人身份证明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；</w:t>
      </w:r>
    </w:p>
    <w:p w14:paraId="585E5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（二）经营单位营业执照等主体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证明文件；</w:t>
      </w:r>
    </w:p>
    <w:p w14:paraId="5D99E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公共场所地址方位示意图、平面图和卫生设施平面布局图；</w:t>
      </w:r>
    </w:p>
    <w:p w14:paraId="6B85E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四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）公共场所卫生管理制度；</w:t>
      </w:r>
    </w:p>
    <w:p w14:paraId="38C6F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。</w:t>
      </w:r>
    </w:p>
    <w:p w14:paraId="6D09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申请人提出公共场所卫生许可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申请，填写《公共场所卫生许可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告知承诺书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（新办）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》（附件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），提交第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条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相关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材料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后，由卫生健康（疾病预防控制）部门对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材料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进行审核。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对符合受理条件的，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bCs/>
          <w:color w:val="000000"/>
          <w:szCs w:val="32"/>
          <w:highlight w:val="none"/>
        </w:rPr>
        <w:t>当场作出准予行政许可的决定，发放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《公共场所卫生许可证》。</w:t>
      </w:r>
    </w:p>
    <w:p w14:paraId="02829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应当在申请人取得《公共场所卫生许可证》5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" w:bidi="ar-SA"/>
        </w:rPr>
        <w:t>个工作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日内，告知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（卫生监督所）。申请人提出事前进行公共场所卫生现场指导需求的，辖区疾病预防控制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（卫生监督所）应根据实际情况组织开展公共场所卫生现场指导服务。</w:t>
      </w:r>
    </w:p>
    <w:p w14:paraId="5BC22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>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当在申请人通过告知承诺取得《公共场所卫生许可证》三个月内，对该经营场所进行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使用集中空调通风系统、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涉及水质净化消毒等重要卫生设施的公共场所，应</w:t>
      </w:r>
      <w:r>
        <w:rPr>
          <w:rFonts w:hint="eastAsia" w:ascii="Times New Roman" w:hAnsi="Times New Roman" w:eastAsia="方正仿宋_GBK"/>
          <w:color w:val="auto"/>
          <w:szCs w:val="32"/>
          <w:highlight w:val="none"/>
        </w:rPr>
        <w:t>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两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个月内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进行现场核查。</w:t>
      </w:r>
    </w:p>
    <w:p w14:paraId="6D394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《公共场所卫生许可证》有效期为四年，公共场所经营者应当在《公共场所卫生许可证》有效期届满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30日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前向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提出延续申请，并提交以下材料：</w:t>
      </w:r>
    </w:p>
    <w:p w14:paraId="4182E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（一）《重庆市公共场所卫生许可证申请表（延续）》；</w:t>
      </w:r>
    </w:p>
    <w:p w14:paraId="035CC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0E97E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报告。</w:t>
      </w:r>
    </w:p>
    <w:p w14:paraId="264F0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申请人提出公共场所卫生许可延续申请，填写《公共场所卫生许可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告知承诺书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（延续）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》（附件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提交第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八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条规定的材料后，对符合受理条件的，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当场作出卫生行政审批的决定，并发放《公共场所卫生许可证》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延续的卫生许可证沿用原卫生许可证号，有效期限为原卫生许可证有效期限顺延四年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2360E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卫生健康（疾病预防控制）部门应当在申请人取得《公共场所卫生许可证》5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" w:bidi="ar-SA"/>
        </w:rPr>
        <w:t>个工作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日内，告知辖区疾病预防控制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（卫生监督所）。辖区疾病预防控制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应当在申请人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延续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内，对该经营场所进行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核查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27B41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取得《公共场所卫生许可证》的公共场所经营者变更单位名称、法定代表人或者负责人、路名或门牌号的，应向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提出变更申请，并提交以下资料：</w:t>
      </w:r>
    </w:p>
    <w:p w14:paraId="217D0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）》；</w:t>
      </w:r>
    </w:p>
    <w:p w14:paraId="68B65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373CE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（三）单位名称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、路名或门牌号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变更需提供：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变更后的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；</w:t>
      </w:r>
    </w:p>
    <w:p w14:paraId="5A236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（四）法定代表人或负责人变更需提供：法定代表人或负责人身份证明，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变更后的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。</w:t>
      </w:r>
    </w:p>
    <w:p w14:paraId="67506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楷体_GBK"/>
          <w:b/>
          <w:color w:val="000000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楷体_GBK"/>
          <w:b/>
          <w:color w:val="000000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取得《公共场所卫生许可证》的公共场所经营者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经营项目、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经营场所地址的，应当向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重新申请公共场所卫生许可，并注销原《公共场所卫生许可证》。</w:t>
      </w:r>
    </w:p>
    <w:p w14:paraId="18755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取得《公共场所卫生许可证》的公共场所经营者遗失、损毁《公共场所卫生许可证》的，应向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提出补发申请，并提交以下资料：</w:t>
      </w:r>
    </w:p>
    <w:p w14:paraId="565A0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（补发）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》；</w:t>
      </w:r>
    </w:p>
    <w:p w14:paraId="63A8C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44A89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拟注销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注销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申请，并提交以下资料：</w:t>
      </w:r>
    </w:p>
    <w:p w14:paraId="1D03C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注销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》；</w:t>
      </w:r>
    </w:p>
    <w:p w14:paraId="0097D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（二）《公共场所卫生许可证》。</w:t>
      </w:r>
    </w:p>
    <w:p w14:paraId="61129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存在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《中华人民共和国行政许可法》第七十条规定的情形之一的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应当依法办理卫生许可证注销手续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17C6D4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</w:rPr>
        <w:t>条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对变更、补发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、注</w:t>
      </w: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申请符合许可条件的，所在地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当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场作出卫生行政审批决定。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变更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、补发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的卫生许可证沿用原卫生许可证号，有效期限不变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38BFA8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第十五条</w:t>
      </w: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申请人委托代理人办理公共场所卫生许可或备案的，应通过政务服务平台进行授权。因特殊情况无法通过平台授权的，可提供授权委托书并附代理人身份证明办理。</w:t>
      </w:r>
    </w:p>
    <w:p w14:paraId="4941D6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第十六条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  <w:lang w:val="en-US" w:eastAsia="zh-CN" w:bidi="ar"/>
        </w:rPr>
        <w:t>申请人应当充分了解卫生健康（疾病预防控制）部门告知的审批条件和材料要求，根据公共场所的真实情况如实作出承诺并提交所需材料。申请人应当诚信守诺，在公共场所达到法定条件前，不得开展公共场所经营活动。</w:t>
      </w:r>
    </w:p>
    <w:p w14:paraId="5B8F00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第十七条</w:t>
      </w: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</w:rPr>
        <w:t>办理卫生许可过程中，申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请人提供虚假材料或隐瞒真实情况的，卫生健康（疾病预防控制）部门应当不予许可，按照《中华人民共和国行政许可法》有关规定处罚。</w:t>
      </w:r>
    </w:p>
    <w:p w14:paraId="3C0F91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 xml:space="preserve">第十八条 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辖区疾病预防控制机构（卫生监督所）在现场核查时发现申请人违反告知承诺内容的，应按照公共场所相关法律法规责令限期整改，对逾期不改或者整改后仍不符合法定条件的依法进行处罚，并由卫生健康（疾病预防控制）部门撤销卫生行政许可。</w:t>
      </w:r>
    </w:p>
    <w:p w14:paraId="474A36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第十九条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辖区卫生健康（疾病预防控制）部门应当建立公共场所卫生诚信档案。对申请人违反告知承诺，被撤销公共场所卫生行政许可的，将其不守诺行为记入诚信档案，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并对该申请人不再适用告知承诺的许可方式。</w:t>
      </w:r>
    </w:p>
    <w:p w14:paraId="3C5BCA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对于不适用告知承诺的申请人，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提出公共场所卫生许可新办或延续申请并提交相关资料后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应当在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个工作日内完成受理及申请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审查，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辖区疾病预防控制机构（卫生监督所）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应自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审查通过之日起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个工作日内对经营场所进行现场审查，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自现场审查之日起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个工作日内作出是否准予行政许可的决定。如不予许可，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应当出具不予行政许可决定书并说明理由。</w:t>
      </w:r>
    </w:p>
    <w:p w14:paraId="2F57B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第二十条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本市的录像厅（室）、音乐厅、展览馆、博物馆、美术馆、图书馆、书店等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类公共场所实行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备案管理，具体工作要求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按照《国家疾控局关于印发〈公共场所卫生备案管理办法（试行）〉的通知》（国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疾控监督二发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〔2025〕</w:t>
      </w:r>
      <w:r>
        <w:rPr>
          <w:rFonts w:hint="default" w:ascii="Calibri" w:hAnsi="Calibri" w:eastAsia="方正仿宋_GBK" w:cs="Calibri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）规定执行。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1980B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二十一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 xml:space="preserve">条 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本办法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自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2026年8月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日起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施行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，如上级部门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eastAsia="zh"/>
        </w:rPr>
        <w:t>出台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新规定，按照最新要求执行。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eastAsia="zh"/>
        </w:rPr>
        <w:t>本市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既往政策规定与本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" w:bidi="ar"/>
        </w:rPr>
        <w:t>办法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不一致的，以本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" w:bidi="ar"/>
        </w:rPr>
        <w:t>办法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为准。</w:t>
      </w:r>
    </w:p>
    <w:p w14:paraId="3DB8A19D">
      <w:pPr>
        <w:pStyle w:val="2"/>
      </w:pPr>
    </w:p>
    <w:p w14:paraId="5521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附件：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行政审批告知承诺书</w:t>
      </w:r>
      <w:r>
        <w:rPr>
          <w:rFonts w:hint="eastAsia" w:eastAsia="方正仿宋_GBK"/>
          <w:color w:val="000000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新办）</w:t>
      </w:r>
    </w:p>
    <w:p w14:paraId="4393D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2.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公共场所卫生许可行政审批告知承诺书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延续）</w:t>
      </w:r>
    </w:p>
    <w:p w14:paraId="059A90F6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  <w:t>1</w:t>
      </w:r>
    </w:p>
    <w:p w14:paraId="6073FDB0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</w:p>
    <w:p w14:paraId="37E73748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公共场所卫生许可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行政审批告知承诺书</w:t>
      </w:r>
    </w:p>
    <w:p w14:paraId="1F3BD0C9">
      <w:pPr>
        <w:pStyle w:val="2"/>
        <w:spacing w:line="560" w:lineRule="exact"/>
        <w:jc w:val="center"/>
        <w:rPr>
          <w:rFonts w:hint="eastAsia" w:eastAsia="方正小标宋_GBK"/>
          <w:lang w:eastAsia="zh-CN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lang w:eastAsia="zh-CN"/>
        </w:rPr>
        <w:t>（新办）</w:t>
      </w:r>
    </w:p>
    <w:p w14:paraId="3916406D"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/>
          <w:color w:val="000000"/>
          <w:kern w:val="0"/>
          <w:sz w:val="28"/>
          <w:szCs w:val="28"/>
          <w:highlight w:val="none"/>
        </w:rPr>
      </w:pPr>
    </w:p>
    <w:p w14:paraId="35AC287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申请人：</w:t>
      </w:r>
    </w:p>
    <w:p w14:paraId="473B63C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单位名称：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</w:t>
      </w:r>
    </w:p>
    <w:p w14:paraId="0D73842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法定代表人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>/负责人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</w:p>
    <w:p w14:paraId="69212EC2">
      <w:pPr>
        <w:widowControl/>
        <w:adjustRightInd w:val="0"/>
        <w:snapToGrid w:val="0"/>
        <w:spacing w:line="560" w:lineRule="exact"/>
        <w:ind w:firstLine="640" w:firstLineChars="200"/>
        <w:rPr>
          <w:strike w:val="0"/>
          <w:color w:val="000000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号码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u w:val="single"/>
        </w:rPr>
        <w:t xml:space="preserve">                 </w:t>
      </w:r>
    </w:p>
    <w:p w14:paraId="6EFB4F9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地址：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</w:t>
      </w:r>
    </w:p>
    <w:p w14:paraId="3AD8CD9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</w:t>
      </w:r>
    </w:p>
    <w:p w14:paraId="36AD963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</w:p>
    <w:p w14:paraId="33CC624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委托代理人：</w:t>
      </w:r>
    </w:p>
    <w:p w14:paraId="615483B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  <w:lang w:eastAsia="zh-CN"/>
        </w:rPr>
        <w:t>姓名：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  <w:t xml:space="preserve">           </w:t>
      </w:r>
    </w:p>
    <w:p w14:paraId="7208A96A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号码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</w:p>
    <w:p w14:paraId="32C1C46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</w:p>
    <w:p w14:paraId="24A886B0">
      <w:pPr>
        <w:pStyle w:val="2"/>
        <w:spacing w:line="560" w:lineRule="exact"/>
        <w:rPr>
          <w:rFonts w:ascii="Times New Roman" w:hAnsi="Times New Roman" w:eastAsia="仿宋_GB2312"/>
          <w:color w:val="000000"/>
          <w:kern w:val="0"/>
          <w:sz w:val="28"/>
          <w:szCs w:val="28"/>
          <w:highlight w:val="none"/>
          <w:u w:val="single"/>
        </w:rPr>
      </w:pPr>
    </w:p>
    <w:p w14:paraId="02313464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D600218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6087A8D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334B27ED">
      <w:pPr>
        <w:pStyle w:val="2"/>
        <w:spacing w:line="560" w:lineRule="exact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0458F26">
      <w:pPr>
        <w:pStyle w:val="3"/>
      </w:pPr>
    </w:p>
    <w:p w14:paraId="5EC31E21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38DFCB3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行政审批机关告知</w:t>
      </w:r>
    </w:p>
    <w:p w14:paraId="1E489F7E">
      <w:pPr>
        <w:adjustRightInd w:val="0"/>
        <w:snapToGrid w:val="0"/>
        <w:spacing w:line="560" w:lineRule="exact"/>
        <w:jc w:val="center"/>
        <w:rPr>
          <w:rFonts w:ascii="Times New Roman" w:hAnsi="Times New Roman" w:eastAsia="华文中宋"/>
          <w:color w:val="000000"/>
          <w:kern w:val="0"/>
          <w:sz w:val="30"/>
          <w:szCs w:val="30"/>
          <w:highlight w:val="none"/>
        </w:rPr>
      </w:pPr>
    </w:p>
    <w:p w14:paraId="6AAD1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按照《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重庆市公共场所卫生许可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告知承诺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管理办法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》，本行政审批机关就行政审批事项告知如下。</w:t>
      </w:r>
    </w:p>
    <w:p w14:paraId="6A71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一、审批依据</w:t>
      </w:r>
    </w:p>
    <w:p w14:paraId="49CBF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本行政审批事项的依据为：</w:t>
      </w:r>
    </w:p>
    <w:p w14:paraId="1EDCC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1.《公共场所卫生管理条例》第四条第一款：国家对公共场所实行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制度。</w:t>
      </w:r>
    </w:p>
    <w:p w14:paraId="22ED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第八条：除公园、体育场（馆）、公共交通工具和本条第二款规定的实行卫生备案管理的公共场所外，经营单位应当在营业前向设区的市级、县级人民政府疾病预防控制部门申请办理“卫生许可证”。</w:t>
      </w:r>
    </w:p>
    <w:p w14:paraId="0282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2.《公共场所卫生管理条例实施细则》第二十二条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国家对除公园、体育场馆、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"https://baike.baidu.com/item/%E5%85%AC%E5%85%B1%E4%BA%A4%E9%80%9A%E5%B7%A5%E5%85%B7/3618438?fromModule=lemma_inlink"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公共交通工具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外的公共场所实行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管理。</w:t>
      </w:r>
    </w:p>
    <w:p w14:paraId="4340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公共场所经营者取得工商行政管理部门颁发的营业执照后，还应当按照规定向县级以上地方人民政府卫生计生行政部门申请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，方可营业。</w:t>
      </w:r>
    </w:p>
    <w:p w14:paraId="5E36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公共场所卫生监督的具体范围由省、自治区、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"https://baike.baidu.com/item/%E7%9B%B4%E8%BE%96%E5%B8%82%E4%BA%BA%E6%B0%91%E6%94%BF%E5%BA%9C/22465216?fromModule=lemma_inlink"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直辖市人民政府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卫生计生行政部门公布。</w:t>
      </w:r>
    </w:p>
    <w:p w14:paraId="48BB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二、法定条件</w:t>
      </w:r>
    </w:p>
    <w:p w14:paraId="601E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本行政审批事项获得批准应当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符合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下列条件、标准和技术要求：</w:t>
      </w:r>
    </w:p>
    <w:p w14:paraId="18B9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（一）公共场所的基本要求及选址、总体布局与功能分区、单体、暖通空调、给水排水、采光照明、病媒生物防治等设计卫生要求应符合GB37489的相关规定。</w:t>
      </w:r>
    </w:p>
    <w:p w14:paraId="079D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经营者应当按照卫生标准、规范的要求对公共场所的空气、微小气候、水质、采光、照明、噪音、顾客用具等进行卫生检测，使用集中空调通风系统的，还应对集中空调通风系统进行检测或评价，检测结果应符合GB37488的规定。</w:t>
      </w:r>
    </w:p>
    <w:p w14:paraId="2DEB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（三）公共场所经营者应当设立卫生管理部门或者配备专（兼）职卫生管理人员，具体负责本公共场所的卫生工作，建立健全卫生管理制度和卫生管理档案。</w:t>
      </w:r>
    </w:p>
    <w:p w14:paraId="0979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（四）公共场所从业人员应当在取得有效健康合格证明后方可上岗。</w:t>
      </w:r>
    </w:p>
    <w:p w14:paraId="76DD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（五）公共场所基本卫生要求、卫生管理和从业人员卫生等管理环节应符合GB37487的相关要求。</w:t>
      </w:r>
    </w:p>
    <w:p w14:paraId="0FE08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三、应当提交的材料</w:t>
      </w:r>
    </w:p>
    <w:p w14:paraId="64A6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根据审批依据和法定条件，本行政审批事项获得批准，申请人应当在申请时提交下列材料：</w:t>
      </w:r>
    </w:p>
    <w:p w14:paraId="4E21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（新办）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》，法定代表人或负责人身份证明。</w:t>
      </w:r>
    </w:p>
    <w:p w14:paraId="0404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（二）公共场所地址方位示意图、平面图和卫生设施平面布局图。</w:t>
      </w:r>
    </w:p>
    <w:p w14:paraId="2E5B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。</w:t>
      </w:r>
    </w:p>
    <w:p w14:paraId="6CF1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（四）公共场所卫生管理制度。</w:t>
      </w:r>
    </w:p>
    <w:p w14:paraId="442C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（五）一年以内公共场所卫生检测或评价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合格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报告。</w:t>
      </w:r>
    </w:p>
    <w:p w14:paraId="0C7B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四、承诺效力</w:t>
      </w:r>
    </w:p>
    <w:p w14:paraId="75AA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申请人作出符合上述申请条件的承诺，并提交签章的告知承诺书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（含电子文本）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后，行政审批机关当场作出准予行政许可的决定，并发放《公共场所卫生许可证》。</w:t>
      </w:r>
    </w:p>
    <w:p w14:paraId="50C6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申请人作出不实承诺的，行政审批机关将依法作出处理，并由申请人依法承担相应的法律责任。</w:t>
      </w:r>
    </w:p>
    <w:p w14:paraId="6479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五、监督和法律责任</w:t>
      </w:r>
    </w:p>
    <w:p w14:paraId="7A1E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申请人在公共场所达到法定条件前不得开展公共场所经营活动，实际经营项目应与承诺内容相符。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在申请人通过告知承诺取得《公共场所卫生许可证》三个月内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（使用集中空调通风系统、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涉及水质净化消毒等重要卫生设施的公共场所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在两个月内）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（卫生监督所）将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公共场所经营者的承诺内容是否属实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，发现申请人实际情况与承诺内容不符的，将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按照公共场所相关法律法规责令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限期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整改，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逾期拒不整改或者整改后仍不符合法定条件的，将依法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进行处罚并由卫生健康（疾病预防控制）部门依法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撤销行政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3187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六、诚信管理</w:t>
      </w:r>
    </w:p>
    <w:p w14:paraId="750A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申请人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违反告知承诺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被撤销公共场所卫生行政许可的，其不守诺行为将记入诚信档案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对不诚信、不守诺的申请单位和个人依法实施准入限制，该申请人不再适用告知承诺行政审批方式。</w:t>
      </w:r>
    </w:p>
    <w:p w14:paraId="4686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2DDE18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8D3C78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30308E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52E824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C20324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29C1C2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C28BD4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3C4CD44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6F0994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753D8F4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58EC34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8E5A7C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3933C14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E4B00ED">
      <w:pPr>
        <w:pStyle w:val="2"/>
        <w:spacing w:line="560" w:lineRule="exact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1FB9CD6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76100B15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6E50195A">
      <w:pPr>
        <w:pStyle w:val="3"/>
      </w:pPr>
    </w:p>
    <w:p w14:paraId="5F3B274C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DB9F686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1302AF9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3E0B52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申请人承诺</w:t>
      </w:r>
    </w:p>
    <w:p w14:paraId="4293E3BA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</w:p>
    <w:p w14:paraId="1263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申请人就申请审批的行政审批事项，现作出下列承诺：</w:t>
      </w:r>
    </w:p>
    <w:p w14:paraId="2525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一、所填写的基本信息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及提交的申请材料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真实、准确。</w:t>
      </w:r>
    </w:p>
    <w:p w14:paraId="4FF5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二、已经知晓行政审批机关告知的全部内容。</w:t>
      </w:r>
    </w:p>
    <w:p w14:paraId="7C8A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三、认为自身能满足行政审批机关告知的条件、标准和要求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，已申请的许可项目与实际经营情况相符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4E6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>四、上述陈述是申请人真实意思的表示。</w:t>
      </w:r>
    </w:p>
    <w:p w14:paraId="7D3A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五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、若违反承诺或者作出不实承诺的，愿意承担相应的法律责任。</w:t>
      </w:r>
    </w:p>
    <w:p w14:paraId="7B54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六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、在公共场所达到法定条件前，不擅自开展公共场所经营活动。</w:t>
      </w:r>
    </w:p>
    <w:p w14:paraId="0A4A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</w:p>
    <w:p w14:paraId="1AF1E5C0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01D52D00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79F64B89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申请人（委托代理人）：         </w:t>
      </w:r>
    </w:p>
    <w:p w14:paraId="5B076163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（签字盖章）  </w:t>
      </w:r>
    </w:p>
    <w:p w14:paraId="394B9C48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</w:rPr>
        <w:t>年   月   日</w:t>
      </w:r>
    </w:p>
    <w:p w14:paraId="2AE5F000">
      <w:pPr>
        <w:pStyle w:val="6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 xml:space="preserve">    </w:t>
      </w:r>
    </w:p>
    <w:p w14:paraId="7C03573A"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Cs w:val="32"/>
          <w:highlight w:val="none"/>
        </w:rPr>
      </w:pPr>
    </w:p>
    <w:p w14:paraId="460D3ACB"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Cs w:val="32"/>
          <w:highlight w:val="none"/>
        </w:rPr>
      </w:pPr>
    </w:p>
    <w:p w14:paraId="1C723F1B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  <w:t>2</w:t>
      </w:r>
    </w:p>
    <w:p w14:paraId="389EA58E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</w:p>
    <w:p w14:paraId="78145B7D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公共场所卫生许可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行政审批告知承诺书</w:t>
      </w:r>
    </w:p>
    <w:p w14:paraId="1793AC0E">
      <w:pPr>
        <w:pStyle w:val="2"/>
        <w:spacing w:line="560" w:lineRule="exact"/>
        <w:jc w:val="center"/>
        <w:rPr>
          <w:rFonts w:hint="eastAsia" w:eastAsia="方正小标宋_GBK"/>
          <w:lang w:eastAsia="zh-CN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lang w:eastAsia="zh-CN"/>
        </w:rPr>
        <w:t>（延续）</w:t>
      </w:r>
    </w:p>
    <w:p w14:paraId="62343062"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/>
          <w:color w:val="000000"/>
          <w:kern w:val="0"/>
          <w:sz w:val="28"/>
          <w:szCs w:val="28"/>
          <w:highlight w:val="none"/>
        </w:rPr>
      </w:pPr>
    </w:p>
    <w:p w14:paraId="7E99E88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申请人：</w:t>
      </w:r>
    </w:p>
    <w:p w14:paraId="1B669FC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单位名称：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</w:t>
      </w:r>
    </w:p>
    <w:p w14:paraId="3297581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法定代表人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>/负责人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</w:p>
    <w:p w14:paraId="2BEEDEB4">
      <w:pPr>
        <w:widowControl/>
        <w:adjustRightInd w:val="0"/>
        <w:snapToGrid w:val="0"/>
        <w:spacing w:line="560" w:lineRule="exact"/>
        <w:ind w:firstLine="640" w:firstLineChars="200"/>
        <w:rPr>
          <w:strike w:val="0"/>
          <w:color w:val="000000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u w:val="single"/>
        </w:rPr>
        <w:t xml:space="preserve">                 </w:t>
      </w:r>
    </w:p>
    <w:p w14:paraId="43CF912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地址：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</w:t>
      </w:r>
    </w:p>
    <w:p w14:paraId="2048D84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</w:t>
      </w:r>
    </w:p>
    <w:p w14:paraId="5907819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</w:p>
    <w:p w14:paraId="0B0C893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委托代理人：</w:t>
      </w:r>
    </w:p>
    <w:p w14:paraId="4DA3D10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  <w:lang w:eastAsia="zh-CN"/>
        </w:rPr>
        <w:t>姓名：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  <w:t xml:space="preserve">           </w:t>
      </w:r>
    </w:p>
    <w:p w14:paraId="112BAF9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</w:p>
    <w:p w14:paraId="5630878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</w:p>
    <w:p w14:paraId="1551F7B3">
      <w:pPr>
        <w:pStyle w:val="2"/>
        <w:spacing w:line="560" w:lineRule="exact"/>
        <w:rPr>
          <w:rFonts w:ascii="Times New Roman" w:hAnsi="Times New Roman" w:eastAsia="仿宋_GB2312"/>
          <w:color w:val="000000"/>
          <w:kern w:val="0"/>
          <w:sz w:val="28"/>
          <w:szCs w:val="28"/>
          <w:highlight w:val="none"/>
          <w:u w:val="single"/>
        </w:rPr>
      </w:pPr>
    </w:p>
    <w:p w14:paraId="34A3228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1C2510EA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710E743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0ACDFAE3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53CD439">
      <w:pPr>
        <w:pStyle w:val="2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144134CC">
      <w:pPr>
        <w:pStyle w:val="3"/>
      </w:pPr>
    </w:p>
    <w:p w14:paraId="66D0EB0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637B37A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行政审批机关告知</w:t>
      </w:r>
    </w:p>
    <w:p w14:paraId="3B58DF3F">
      <w:pPr>
        <w:adjustRightInd w:val="0"/>
        <w:snapToGrid w:val="0"/>
        <w:spacing w:line="560" w:lineRule="exact"/>
        <w:jc w:val="center"/>
        <w:rPr>
          <w:rFonts w:ascii="Times New Roman" w:hAnsi="Times New Roman" w:eastAsia="华文中宋"/>
          <w:color w:val="000000"/>
          <w:kern w:val="0"/>
          <w:sz w:val="30"/>
          <w:szCs w:val="30"/>
          <w:highlight w:val="none"/>
        </w:rPr>
      </w:pPr>
    </w:p>
    <w:p w14:paraId="031E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按照《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重庆市公共场所卫生许可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告知承诺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管理办法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》，本行政审批机关就行政审批事项告知如下。</w:t>
      </w:r>
    </w:p>
    <w:p w14:paraId="6190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一、审批依据</w:t>
      </w:r>
    </w:p>
    <w:p w14:paraId="6998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本行政审批事项的依据为：</w:t>
      </w:r>
    </w:p>
    <w:p w14:paraId="1A93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1.《公共场所卫生管理条例》第四条第一款：国家对公共场所实行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制度。</w:t>
      </w:r>
    </w:p>
    <w:p w14:paraId="34D5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第八条：除公园、体育场（馆）、公共交通工具和本条第二款规定的实行卫生备案管理的公共场所外，经营单位应当在营业前向设区的市级、县级人民政府疾病预防控制部门申请办理“卫生许可证”。</w:t>
      </w:r>
    </w:p>
    <w:p w14:paraId="3A6C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2.《公共场所卫生管理条例实施细则》第二十二条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国家对除公园、体育场馆、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"https://baike.baidu.com/item/%E5%85%AC%E5%85%B1%E4%BA%A4%E9%80%9A%E5%B7%A5%E5%85%B7/3618438?fromModule=lemma_inlink"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公共交通工具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外的公共场所实行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管理。</w:t>
      </w:r>
    </w:p>
    <w:p w14:paraId="033CB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公共场所经营者取得工商行政管理部门颁发的营业执照后，还应当按照规定向县级以上地方人民政府卫生计生行政部门申请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，方可营业。</w:t>
      </w:r>
    </w:p>
    <w:p w14:paraId="66BF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公共场所卫生监督的具体范围由省、自治区、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"https://baike.baidu.com/item/%E7%9B%B4%E8%BE%96%E5%B8%82%E4%BA%BA%E6%B0%91%E6%94%BF%E5%BA%9C/22465216?fromModule=lemma_inlink"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直辖市人民政府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卫生计生行政部门公布。</w:t>
      </w:r>
    </w:p>
    <w:p w14:paraId="02F2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二、法定条件</w:t>
      </w:r>
    </w:p>
    <w:p w14:paraId="56A11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本行政审批事项获得批准应当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符合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下列条件、标准和技术要求：</w:t>
      </w:r>
    </w:p>
    <w:p w14:paraId="588C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（一）公共场所的基本要求及选址、总体布局与功能分区、单体、暖通空调、给水排水、采光照明、病媒生物防治等设计卫生要求应符合GB37489的相关规定。</w:t>
      </w:r>
    </w:p>
    <w:p w14:paraId="3F17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经营者应当按照卫生标准、规范的要求对公共场所的空气、微小气候、水质、采光、照明、噪音、顾客用具等进行卫生检测，使用集中空调通风系统的，还应对集中空调通风系统进行检测或评价，检测结果应符合GB37488的规定。</w:t>
      </w:r>
    </w:p>
    <w:p w14:paraId="1815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（三）公共场所经营者应当设立卫生管理部门或者配备专（兼）职卫生管理人员，具体负责本公共场所的卫生工作，建立健全卫生管理制度和卫生管理档案。</w:t>
      </w:r>
    </w:p>
    <w:p w14:paraId="3F71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（四）公共场所从业人员应当在取得有效健康合格证明后方可上岗。</w:t>
      </w:r>
    </w:p>
    <w:p w14:paraId="697E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（五）公共场所基本卫生要求、卫生管理和从业人员卫生等管理环节应符合GB37487的相关要求。</w:t>
      </w:r>
    </w:p>
    <w:p w14:paraId="7EDE9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三、应当提交的材料</w:t>
      </w:r>
    </w:p>
    <w:p w14:paraId="79DE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根据审批依据和法定条件，本行政审批事项获得批准，申请人应当在申请时提交下列材料：</w:t>
      </w:r>
    </w:p>
    <w:p w14:paraId="07D0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（一）《重庆市公共场所卫生许可证申请表（延续）》；</w:t>
      </w:r>
    </w:p>
    <w:p w14:paraId="1520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5588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报告。</w:t>
      </w:r>
    </w:p>
    <w:p w14:paraId="75AD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四、承诺效力</w:t>
      </w:r>
    </w:p>
    <w:p w14:paraId="2CC67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申请人作出符合上述申请条件的承诺，并提交签章的告知承诺书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（含电子文本）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后，行政审批机关当场作出准予行政许可的决定，并发放《公共场所卫生许可证》。</w:t>
      </w:r>
    </w:p>
    <w:p w14:paraId="0631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申请人作出不实承诺的，行政审批机关将依法作出处理，并由申请人依法承担相应的法律责任。</w:t>
      </w:r>
    </w:p>
    <w:p w14:paraId="637C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五、监督和法律责任</w:t>
      </w:r>
    </w:p>
    <w:p w14:paraId="7021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申请人在公共场所达到法定条件前不得开展公共场所经营活动，实际经营项目应与承诺内容相符。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在申请人通过告知承诺取得《公共场所卫生许可证》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一年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内，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（卫生监督所）将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公共场所经营者的承诺内容是否属实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，发现申请人实际情况与承诺内容不符的，将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按照公共场所相关法律法规责令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限期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整改，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逾期拒不整改或者整改后仍不符合法定条件的，将依法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进行处罚并由卫生健康（疾病预防控制）部门依法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撤销行政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010F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六、诚信管理</w:t>
      </w:r>
    </w:p>
    <w:p w14:paraId="0580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申请人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违反告知承诺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被撤销公共场所卫生行政许可的，其不守诺行为将记入诚信档案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对不诚信、不守诺的申请单位和个人依法实施准入限制，该申请人不再适用告知承诺行政审批方式。</w:t>
      </w:r>
    </w:p>
    <w:p w14:paraId="6F29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28C6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6CAAAC9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申请人承诺</w:t>
      </w:r>
    </w:p>
    <w:p w14:paraId="5D74DB4F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</w:p>
    <w:p w14:paraId="06A6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申请人就申请审批的行政审批事项，现作出下列承诺：</w:t>
      </w:r>
    </w:p>
    <w:p w14:paraId="13CB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一、所填写的基本信息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及提交的申请材料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真实、准确。</w:t>
      </w:r>
    </w:p>
    <w:p w14:paraId="1BA0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二、已经知晓行政审批机关告知的全部内容。</w:t>
      </w:r>
    </w:p>
    <w:p w14:paraId="79B7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三、认为自身能满足行政审批机关告知的条件、标准和要求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，已申请的许可项目与实际经营情况相符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0126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>四、上述陈述是申请人真实意思的表示。</w:t>
      </w:r>
    </w:p>
    <w:p w14:paraId="7000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五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、若违反承诺或者作出不实承诺的，愿意承担相应的法律责任。</w:t>
      </w:r>
    </w:p>
    <w:p w14:paraId="55F8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六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、在公共场所达到法定条件前，不擅自开展公共场所经营活动。</w:t>
      </w:r>
    </w:p>
    <w:p w14:paraId="63B6F1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34083AD3">
      <w:pPr>
        <w:pStyle w:val="3"/>
        <w:spacing w:line="560" w:lineRule="exact"/>
        <w:ind w:left="0"/>
      </w:pPr>
    </w:p>
    <w:p w14:paraId="0165F39A"/>
    <w:p w14:paraId="41B25789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申请人（委托代理人）：         </w:t>
      </w:r>
    </w:p>
    <w:p w14:paraId="2F7A8344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（签字盖章）  </w:t>
      </w:r>
    </w:p>
    <w:p w14:paraId="33DA4ED1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年   月   日</w:t>
      </w:r>
    </w:p>
    <w:p w14:paraId="4FB71145">
      <w:pPr>
        <w:spacing w:line="56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6C04">
    <w:pPr>
      <w:pStyle w:val="8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BBAF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BBAF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31D4AE">
    <w:pPr>
      <w:pStyle w:val="8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114300</wp:posOffset>
              </wp:positionV>
              <wp:extent cx="5132070" cy="1143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32070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4pt;margin-top:9pt;height:0.9pt;width:404.1pt;z-index:251660288;mso-width-relative:page;mso-height-relative:page;" filled="f" stroked="t" coordsize="21600,21600" o:gfxdata="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gMdTVAAAABgEAAA8AAAAAAAAAAQAgAAAAIgAAAGRycy9kb3ducmV2LnhtbFBLAQIUABQA&#10;AAAIAIdO4kB5rFZx8wEAAMI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FD088F4">
    <w:pPr>
      <w:pStyle w:val="8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重庆市疾病预防控制局发布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9ACE">
    <w:pPr>
      <w:pStyle w:val="8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386080</wp:posOffset>
              </wp:positionV>
              <wp:extent cx="5188585" cy="63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88585" cy="635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95pt;margin-top:30.4pt;height:0.5pt;width:408.55pt;z-index:251659264;mso-width-relative:page;mso-height-relative:page;" filled="f" stroked="t" coordsize="21600,21600" o:gfxdata="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SKZ2NUAAAAIAQAADwAAAAAAAAABACAAAAAiAAAAZHJzL2Rvd25yZXYueG1sUEsBAhQA&#10;FAAAAAgAh07iQGiHrZ71AQAAwAMAAA4AAAAAAAAAAQAgAAAAJ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重庆市疾病预防控制局规范性文件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F1794"/>
    <w:rsid w:val="008D0D11"/>
    <w:rsid w:val="00A07F53"/>
    <w:rsid w:val="00CC64F4"/>
    <w:rsid w:val="00EB785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7700CE0"/>
    <w:rsid w:val="187168EA"/>
    <w:rsid w:val="196673CA"/>
    <w:rsid w:val="1CF734C9"/>
    <w:rsid w:val="1DEC284C"/>
    <w:rsid w:val="1E6523AC"/>
    <w:rsid w:val="22440422"/>
    <w:rsid w:val="22BB4BBB"/>
    <w:rsid w:val="25EB1AF4"/>
    <w:rsid w:val="29C904F8"/>
    <w:rsid w:val="2DD05FE1"/>
    <w:rsid w:val="2EAE3447"/>
    <w:rsid w:val="31A15F24"/>
    <w:rsid w:val="36FB1DF0"/>
    <w:rsid w:val="37DC47B5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D3B36C7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BE27731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FFFD2EC"/>
    <w:rsid w:val="744E4660"/>
    <w:rsid w:val="753355A2"/>
    <w:rsid w:val="759F1C61"/>
    <w:rsid w:val="769F2DE8"/>
    <w:rsid w:val="76FDEB7C"/>
    <w:rsid w:val="77CEE5A3"/>
    <w:rsid w:val="79C65162"/>
    <w:rsid w:val="79EE7E31"/>
    <w:rsid w:val="7C9011D9"/>
    <w:rsid w:val="7DC651C5"/>
    <w:rsid w:val="7DF59036"/>
    <w:rsid w:val="7EF71ECC"/>
    <w:rsid w:val="7FCC2834"/>
    <w:rsid w:val="7FF32E6D"/>
    <w:rsid w:val="8F3E139D"/>
    <w:rsid w:val="92DD1CEF"/>
    <w:rsid w:val="BD9D1569"/>
    <w:rsid w:val="EBDDA9D0"/>
    <w:rsid w:val="F05B4F69"/>
    <w:rsid w:val="F7F902F6"/>
    <w:rsid w:val="F97D9566"/>
    <w:rsid w:val="FB7C6C77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line="0" w:lineRule="atLeast"/>
    </w:pPr>
    <w:rPr>
      <w:rFonts w:eastAsia="小标宋"/>
      <w:kern w:val="0"/>
      <w:sz w:val="44"/>
      <w:szCs w:val="20"/>
      <w:lang w:val="zh-CN" w:eastAsia="zh-CN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1478</Words>
  <Characters>8430</Characters>
  <Lines>70</Lines>
  <Paragraphs>19</Paragraphs>
  <TotalTime>6</TotalTime>
  <ScaleCrop>false</ScaleCrop>
  <LinksUpToDate>false</LinksUpToDate>
  <CharactersWithSpaces>9889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2024-11-09T08:24:00Z</dcterms:created>
  <dc:creator>t</dc:creator>
  <cp:lastModifiedBy>user</cp:lastModifiedBy>
  <cp:lastPrinted>2026-07-20T18:27:00Z</cp:lastPrinted>
  <dcterms:modified xsi:type="dcterms:W3CDTF">2026-07-22T09:39:07Z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B5E121EC9ED27DBB3C229D69D04F27FE_43</vt:lpwstr>
  </property>
</Properties>
</file>