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ascii="方正黑体_GBK" w:hAnsi="宋体" w:eastAsia="方正黑体_GBK"/>
          <w:sz w:val="32"/>
          <w:szCs w:val="32"/>
        </w:rPr>
      </w:pPr>
      <w:r>
        <w:rPr>
          <w:rFonts w:hint="eastAsia" w:ascii="方正黑体_GBK" w:hAnsi="宋体" w:eastAsia="方正黑体_GBK"/>
          <w:sz w:val="32"/>
          <w:szCs w:val="32"/>
        </w:rPr>
        <w:t>附件</w:t>
      </w:r>
      <w:r>
        <w:rPr>
          <w:rFonts w:ascii="方正黑体_GBK" w:hAnsi="宋体" w:eastAsia="方正黑体_GBK"/>
          <w:sz w:val="32"/>
          <w:szCs w:val="32"/>
        </w:rPr>
        <w:t>2</w:t>
      </w:r>
    </w:p>
    <w:p>
      <w:pPr>
        <w:widowControl/>
        <w:spacing w:line="570" w:lineRule="exact"/>
        <w:jc w:val="left"/>
        <w:rPr>
          <w:rFonts w:ascii="方正黑体_GBK" w:hAnsi="宋体" w:eastAsia="方正黑体_GBK"/>
          <w:sz w:val="32"/>
          <w:szCs w:val="32"/>
        </w:rPr>
      </w:pPr>
    </w:p>
    <w:p>
      <w:pPr>
        <w:spacing w:line="570" w:lineRule="exact"/>
        <w:jc w:val="center"/>
        <w:rPr>
          <w:rFonts w:ascii="方正小标宋_GBK" w:hAnsi="宋体" w:eastAsia="方正小标宋_GBK"/>
          <w:sz w:val="32"/>
          <w:szCs w:val="32"/>
        </w:rPr>
      </w:pPr>
      <w:r>
        <w:rPr>
          <w:rFonts w:hint="eastAsia" w:ascii="方正小标宋_GBK" w:eastAsia="方正小标宋_GBK"/>
          <w:sz w:val="44"/>
          <w:szCs w:val="44"/>
        </w:rPr>
        <w:t>重庆市市级继续医学教育项目申报流程</w:t>
      </w:r>
    </w:p>
    <w:p>
      <w:pPr>
        <w:spacing w:line="570" w:lineRule="exact"/>
        <w:rPr>
          <w:rFonts w:ascii="方正仿宋_GBK" w:eastAsia="方正仿宋_GBK"/>
          <w:sz w:val="30"/>
          <w:szCs w:val="30"/>
        </w:rPr>
      </w:pPr>
    </w:p>
    <w:p>
      <w:pPr>
        <w:spacing w:line="570" w:lineRule="exact"/>
        <w:ind w:firstLine="640" w:firstLineChars="200"/>
        <w:rPr>
          <w:rFonts w:ascii="方正黑体_GBK" w:eastAsia="方正黑体_GBK"/>
          <w:sz w:val="32"/>
          <w:szCs w:val="32"/>
        </w:rPr>
      </w:pPr>
      <w:r>
        <w:rPr>
          <w:rFonts w:hint="eastAsia" w:ascii="方正黑体_GBK" w:eastAsia="方正黑体_GBK"/>
          <w:sz w:val="32"/>
          <w:szCs w:val="32"/>
        </w:rPr>
        <w:t>一、立项账号（各级单位、学会、协会等的科室）申报流程</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第一步：登录</w:t>
      </w:r>
      <w:r>
        <w:rPr>
          <w:rFonts w:hint="eastAsia" w:ascii="方正仿宋_GBK" w:hAnsi="宋体" w:eastAsia="方正仿宋_GBK" w:cs="宋体"/>
          <w:kern w:val="0"/>
          <w:sz w:val="32"/>
          <w:szCs w:val="32"/>
        </w:rPr>
        <w:t>市继续医学教育服务管理平台（http://183.230.146.12:20000）</w:t>
      </w:r>
      <w:r>
        <w:rPr>
          <w:rFonts w:hint="eastAsia" w:ascii="方正仿宋_GBK" w:hAnsi="Dotum" w:eastAsia="方正仿宋_GBK"/>
          <w:sz w:val="32"/>
          <w:szCs w:val="32"/>
        </w:rPr>
        <w:t>，输入用户名和密码（用户名和密码请向上级主管部门索取）。</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第二步：点击“项目申报”进入</w:t>
      </w:r>
      <w:r>
        <w:rPr>
          <w:rFonts w:hint="eastAsia" w:ascii="方正仿宋_GBK" w:eastAsia="方正仿宋_GBK"/>
          <w:sz w:val="32"/>
          <w:szCs w:val="32"/>
        </w:rPr>
        <w:t>重庆市CME项目网上申报及信息反馈系统</w:t>
      </w:r>
      <w:r>
        <w:rPr>
          <w:rFonts w:hint="eastAsia" w:ascii="方正仿宋_GBK" w:hAnsi="Dotum" w:eastAsia="方正仿宋_GBK"/>
          <w:sz w:val="32"/>
          <w:szCs w:val="32"/>
        </w:rPr>
        <w:t>，系统拥有“项目申报”、“项目查询”及“项目修改”多个功能模块。</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第三步：申报</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1.点击“项目申报”：可以显示“查看填报项目总数”，“查看填报内容不完整数”，“查看填报内容完整数、已上报项目数”。</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需申报项目，在上级设置好项目申报截至时间后，会显示“新建项目”按钮，请点击页面右上角的“新建项目”，按要求将所有信息填写完整后，点击“查看填报内容完整数、上报项目”，选择该项目，点击“上报”。</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2.点击“项目修改”：可列出填写不完整的项目或是上报后审批未通过需要修改的项目（审批未通过的项目需要修改由重庆市继续医学教育委会进行设定），选择项目进行修改，填写完整无误后，再上报。</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3.点击“查看项目”：可以查看上报后的所有项目和项目审批的状态。项目状态有：待处理、审批已通过、未通过三种。</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在“系统设置”下面可进行“单位信息”查询；</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点击“单位信息”：可以查看本单位的信息，如信息需在变更，请联系上级主管单位进行变更。</w:t>
      </w:r>
    </w:p>
    <w:p>
      <w:pPr>
        <w:spacing w:line="570" w:lineRule="exact"/>
        <w:ind w:firstLine="640" w:firstLineChars="200"/>
        <w:rPr>
          <w:rFonts w:ascii="方正黑体_GBK" w:eastAsia="方正黑体_GBK"/>
          <w:sz w:val="32"/>
          <w:szCs w:val="32"/>
        </w:rPr>
      </w:pPr>
      <w:r>
        <w:rPr>
          <w:rFonts w:hint="eastAsia" w:ascii="方正黑体_GBK" w:eastAsia="方正黑体_GBK"/>
          <w:sz w:val="32"/>
          <w:szCs w:val="32"/>
        </w:rPr>
        <w:t>二、行政单位（各级单位、学会、协会、区</w:t>
      </w:r>
      <w:r>
        <w:rPr>
          <w:rFonts w:ascii="方正黑体_GBK" w:eastAsia="方正黑体_GBK"/>
          <w:sz w:val="32"/>
          <w:szCs w:val="32"/>
        </w:rPr>
        <w:t>（</w:t>
      </w:r>
      <w:r>
        <w:rPr>
          <w:rFonts w:hint="eastAsia" w:ascii="方正黑体_GBK" w:eastAsia="方正黑体_GBK"/>
          <w:sz w:val="32"/>
          <w:szCs w:val="32"/>
        </w:rPr>
        <w:t>县</w:t>
      </w:r>
      <w:r>
        <w:rPr>
          <w:rFonts w:ascii="方正黑体_GBK" w:eastAsia="方正黑体_GBK"/>
          <w:sz w:val="32"/>
          <w:szCs w:val="32"/>
        </w:rPr>
        <w:t>）</w:t>
      </w:r>
      <w:r>
        <w:rPr>
          <w:rFonts w:hint="eastAsia" w:ascii="方正黑体_GBK" w:eastAsia="方正黑体_GBK"/>
          <w:sz w:val="32"/>
          <w:szCs w:val="32"/>
        </w:rPr>
        <w:t>卫生健康委等）申报流程</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第一步：登录市继续医学教育服务管理平台（http://183.230.146.12:20000），输入用户名和密码（用户名和密码请向上级主管部门索取）。</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二步：点击“项目申报”进入重庆市CME项目网上申报及信息反馈系统，可见“用户管理”下面“立项单位管理”，开通“立项单位”时，需填写继续医学教育服务管理平台的账号，填写正确后，可生成立项用户，并可以直接从继续医学教育服务管理平台进行登录。</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第三步：在“系统管理”下面点击“设定截止日期”，输入截止日期，每级行政管理用户都需要设置截止日期，并且截止日期在上级管理用户设置的日期之前。</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第四步：点击“项目审核”，查看下属单位申报的项目，审核认可后，点击“上报”。</w:t>
      </w:r>
    </w:p>
    <w:p>
      <w:pPr>
        <w:spacing w:line="570" w:lineRule="exact"/>
        <w:ind w:firstLine="640" w:firstLineChars="200"/>
        <w:rPr>
          <w:rFonts w:ascii="方正黑体_GBK" w:eastAsia="方正黑体_GBK"/>
          <w:sz w:val="32"/>
          <w:szCs w:val="32"/>
        </w:rPr>
      </w:pPr>
      <w:r>
        <w:rPr>
          <w:rFonts w:hint="eastAsia" w:ascii="方正黑体_GBK" w:eastAsia="方正黑体_GBK"/>
          <w:sz w:val="32"/>
          <w:szCs w:val="32"/>
        </w:rPr>
        <w:t>备注：</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1.“行政单位申报流程”中的“立项单位”，特指各区县（自治县）所属单位及委属单位（学会、协会）的科室，必须通过科室才能进行申报。</w:t>
      </w:r>
    </w:p>
    <w:p>
      <w:pPr>
        <w:spacing w:line="570" w:lineRule="exact"/>
        <w:ind w:firstLine="643" w:firstLineChars="200"/>
        <w:rPr>
          <w:rFonts w:ascii="方正楷体_GBK" w:eastAsia="方正楷体_GBK"/>
          <w:b/>
          <w:bCs/>
          <w:sz w:val="32"/>
          <w:szCs w:val="32"/>
        </w:rPr>
      </w:pPr>
      <w:r>
        <w:rPr>
          <w:rFonts w:hint="eastAsia" w:ascii="方正楷体_GBK" w:eastAsia="方正楷体_GBK"/>
          <w:b/>
          <w:bCs/>
          <w:sz w:val="32"/>
          <w:szCs w:val="32"/>
        </w:rPr>
        <w:t>区县（自</w:t>
      </w:r>
      <w:r>
        <w:rPr>
          <w:rFonts w:hint="eastAsia" w:ascii="方正楷体_GBK" w:eastAsia="方正楷体_GBK"/>
          <w:b/>
          <w:bCs/>
          <w:sz w:val="32"/>
          <w:szCs w:val="32"/>
          <w:lang w:eastAsia="zh-CN"/>
        </w:rPr>
        <w:t>治</w:t>
      </w:r>
      <w:r>
        <w:rPr>
          <w:rFonts w:hint="eastAsia" w:ascii="方正楷体_GBK" w:eastAsia="方正楷体_GBK"/>
          <w:b/>
          <w:bCs/>
          <w:sz w:val="32"/>
          <w:szCs w:val="32"/>
        </w:rPr>
        <w:t>县）所属医疗卫生单位申报流程：</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科室（立项账号）→医院（行政账号）→各区县（自</w:t>
      </w:r>
      <w:r>
        <w:rPr>
          <w:rFonts w:hint="eastAsia" w:ascii="方正仿宋_GBK" w:hAnsi="Dotum" w:eastAsia="方正仿宋_GBK"/>
          <w:sz w:val="32"/>
          <w:szCs w:val="32"/>
          <w:lang w:eastAsia="zh-CN"/>
        </w:rPr>
        <w:t>治</w:t>
      </w:r>
      <w:bookmarkStart w:id="0" w:name="_GoBack"/>
      <w:bookmarkEnd w:id="0"/>
      <w:r>
        <w:rPr>
          <w:rFonts w:hint="eastAsia" w:ascii="方正仿宋_GBK" w:hAnsi="Dotum" w:eastAsia="方正仿宋_GBK"/>
          <w:sz w:val="32"/>
          <w:szCs w:val="32"/>
        </w:rPr>
        <w:t>县）（行政账号）→市继续医学教育委员会（行政账号）</w:t>
      </w:r>
    </w:p>
    <w:p>
      <w:pPr>
        <w:spacing w:line="570" w:lineRule="exact"/>
        <w:ind w:firstLine="643" w:firstLineChars="200"/>
        <w:rPr>
          <w:rFonts w:ascii="方正仿宋_GBK" w:eastAsia="方正仿宋_GBK"/>
          <w:b/>
          <w:bCs/>
          <w:sz w:val="32"/>
          <w:szCs w:val="32"/>
        </w:rPr>
      </w:pPr>
      <w:r>
        <w:rPr>
          <w:rFonts w:hint="eastAsia" w:ascii="方正楷体_GBK" w:eastAsia="方正楷体_GBK"/>
          <w:b/>
          <w:bCs/>
          <w:sz w:val="32"/>
          <w:szCs w:val="32"/>
        </w:rPr>
        <w:t>委属单位、学会、协会申报流程：</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科室</w:t>
      </w:r>
      <w:r>
        <w:rPr>
          <w:rFonts w:hint="eastAsia" w:ascii="方正仿宋_GBK" w:hAnsi="Dotum" w:eastAsia="方正仿宋_GBK"/>
          <w:sz w:val="32"/>
          <w:szCs w:val="32"/>
          <w:lang w:val="en-US" w:eastAsia="zh-CN"/>
        </w:rPr>
        <w:t>/</w:t>
      </w:r>
      <w:r>
        <w:rPr>
          <w:rFonts w:hint="eastAsia" w:ascii="方正仿宋_GBK" w:hAnsi="Dotum" w:eastAsia="方正仿宋_GBK"/>
          <w:sz w:val="32"/>
          <w:szCs w:val="32"/>
        </w:rPr>
        <w:t>专委会（立项账号）→委直单位</w:t>
      </w:r>
      <w:r>
        <w:rPr>
          <w:rFonts w:hint="eastAsia" w:ascii="方正仿宋_GBK" w:hAnsi="Dotum" w:eastAsia="方正仿宋_GBK"/>
          <w:sz w:val="32"/>
          <w:szCs w:val="32"/>
          <w:lang w:val="en-US" w:eastAsia="zh-CN"/>
        </w:rPr>
        <w:t>/</w:t>
      </w:r>
      <w:r>
        <w:rPr>
          <w:rFonts w:hint="eastAsia" w:ascii="方正仿宋_GBK" w:hAnsi="Dotum" w:eastAsia="方正仿宋_GBK"/>
          <w:sz w:val="32"/>
          <w:szCs w:val="32"/>
        </w:rPr>
        <w:t>学会、协会（行政账号）→市继续医学教育委员会（行政账号）</w:t>
      </w:r>
    </w:p>
    <w:p>
      <w:pPr>
        <w:spacing w:line="570" w:lineRule="exact"/>
        <w:ind w:firstLine="640" w:firstLineChars="200"/>
        <w:rPr>
          <w:rFonts w:ascii="方正仿宋_GBK" w:hAnsi="Dotum" w:eastAsia="方正仿宋_GBK"/>
          <w:sz w:val="32"/>
          <w:szCs w:val="32"/>
        </w:rPr>
      </w:pPr>
      <w:r>
        <w:rPr>
          <w:rFonts w:hint="eastAsia" w:ascii="方正仿宋_GBK" w:hAnsi="Dotum" w:eastAsia="方正仿宋_GBK"/>
          <w:sz w:val="32"/>
          <w:szCs w:val="32"/>
        </w:rPr>
        <w:t>2.各医疗卫生、教学、科研机构、社会团体等申报市级项目时，可通过此系统逐级上报，由上级区</w:t>
      </w:r>
      <w:r>
        <w:rPr>
          <w:rFonts w:ascii="方正仿宋_GBK" w:hAnsi="Dotum" w:eastAsia="方正仿宋_GBK"/>
          <w:sz w:val="32"/>
          <w:szCs w:val="32"/>
        </w:rPr>
        <w:t>县（</w:t>
      </w:r>
      <w:r>
        <w:rPr>
          <w:rFonts w:hint="eastAsia" w:ascii="方正仿宋_GBK" w:hAnsi="Dotum" w:eastAsia="方正仿宋_GBK"/>
          <w:sz w:val="32"/>
          <w:szCs w:val="32"/>
        </w:rPr>
        <w:t>自</w:t>
      </w:r>
      <w:r>
        <w:rPr>
          <w:rFonts w:hint="eastAsia" w:ascii="方正仿宋_GBK" w:hAnsi="Dotum" w:eastAsia="方正仿宋_GBK"/>
          <w:sz w:val="32"/>
          <w:szCs w:val="32"/>
          <w:lang w:eastAsia="zh-CN"/>
        </w:rPr>
        <w:t>治</w:t>
      </w:r>
      <w:r>
        <w:rPr>
          <w:rFonts w:ascii="方正仿宋_GBK" w:hAnsi="Dotum" w:eastAsia="方正仿宋_GBK"/>
          <w:sz w:val="32"/>
          <w:szCs w:val="32"/>
        </w:rPr>
        <w:t>县）</w:t>
      </w:r>
      <w:r>
        <w:rPr>
          <w:rFonts w:hint="eastAsia" w:ascii="方正仿宋_GBK" w:hAnsi="Dotum" w:eastAsia="方正仿宋_GBK"/>
          <w:sz w:val="32"/>
          <w:szCs w:val="32"/>
        </w:rPr>
        <w:t>继续医学教育委员会或行政管辖的上级部门审核汇总后向市继续医学教育委员会推荐，经市继续医学教育委员会审核通过即成为市级项目，未通过可根据</w:t>
      </w:r>
      <w:r>
        <w:rPr>
          <w:rFonts w:ascii="方正仿宋_GBK" w:hAnsi="Dotum" w:eastAsia="方正仿宋_GBK"/>
          <w:sz w:val="32"/>
          <w:szCs w:val="32"/>
        </w:rPr>
        <w:t>本区实际情况</w:t>
      </w:r>
      <w:r>
        <w:rPr>
          <w:rFonts w:hint="eastAsia" w:ascii="方正仿宋_GBK" w:hAnsi="Dotum" w:eastAsia="方正仿宋_GBK"/>
          <w:sz w:val="32"/>
          <w:szCs w:val="32"/>
        </w:rPr>
        <w:t>转为区县级项目，即通过重庆市继续医学教育服务管理平台中“项目申请”上报区县（自</w:t>
      </w:r>
      <w:r>
        <w:rPr>
          <w:rFonts w:hint="eastAsia" w:ascii="方正仿宋_GBK" w:hAnsi="Dotum" w:eastAsia="方正仿宋_GBK"/>
          <w:sz w:val="32"/>
          <w:szCs w:val="32"/>
          <w:lang w:eastAsia="zh-CN"/>
        </w:rPr>
        <w:t>治</w:t>
      </w:r>
      <w:r>
        <w:rPr>
          <w:rFonts w:hint="eastAsia" w:ascii="方正仿宋_GBK" w:hAnsi="Dotum" w:eastAsia="方正仿宋_GBK"/>
          <w:sz w:val="32"/>
          <w:szCs w:val="32"/>
        </w:rPr>
        <w:t>县）继续医学教育委员会审核，通过后即成为区县级项目。</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otum">
    <w:altName w:val="Batang"/>
    <w:panose1 w:val="020B0600000101010101"/>
    <w:charset w:val="81"/>
    <w:family w:val="swiss"/>
    <w:pitch w:val="default"/>
    <w:sig w:usb0="00000000" w:usb1="00000000" w:usb2="00000030" w:usb3="00000000" w:csb0="0008009F"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7"/>
    <w:rsid w:val="000A65B5"/>
    <w:rsid w:val="00105E33"/>
    <w:rsid w:val="001A477A"/>
    <w:rsid w:val="001E0CA5"/>
    <w:rsid w:val="00260F43"/>
    <w:rsid w:val="00303F7E"/>
    <w:rsid w:val="003C7EF7"/>
    <w:rsid w:val="003F7063"/>
    <w:rsid w:val="00590319"/>
    <w:rsid w:val="00681F03"/>
    <w:rsid w:val="006E6C71"/>
    <w:rsid w:val="007B5E80"/>
    <w:rsid w:val="00860905"/>
    <w:rsid w:val="008C07BC"/>
    <w:rsid w:val="00C274EC"/>
    <w:rsid w:val="00C95F50"/>
    <w:rsid w:val="00CB2A73"/>
    <w:rsid w:val="00CB5957"/>
    <w:rsid w:val="00D54BF3"/>
    <w:rsid w:val="00D77D6F"/>
    <w:rsid w:val="00F94713"/>
    <w:rsid w:val="00FA49EC"/>
    <w:rsid w:val="00FB406B"/>
    <w:rsid w:val="C7DC7D09"/>
    <w:rsid w:val="FEFF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1109</Characters>
  <Lines>9</Lines>
  <Paragraphs>2</Paragraphs>
  <TotalTime>0</TotalTime>
  <ScaleCrop>false</ScaleCrop>
  <LinksUpToDate>false</LinksUpToDate>
  <CharactersWithSpaces>1301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2020-07-28T23:31:00Z</dcterms:created>
  <dc:creator>wjw</dc:creator>
  <cp:lastModifiedBy>wjw</cp:lastModifiedBy>
  <dcterms:modified xsi:type="dcterms:W3CDTF">2023-07-10T09:37:36Z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