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65C7" w14:textId="77777777" w:rsidR="00F07B59" w:rsidRDefault="00F07B59">
      <w:pPr>
        <w:pStyle w:val="1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</w:p>
    <w:p w14:paraId="27479EDA" w14:textId="13E38FE1" w:rsidR="00F07B59" w:rsidRDefault="00383A19">
      <w:pPr>
        <w:pStyle w:val="1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 w:rsidRPr="00383A19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重庆市卫生健康委员会 重庆市中医药管理局 重庆市疾病预防控制局关于印发</w:t>
      </w:r>
      <w:r w:rsidR="000F2215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《</w:t>
      </w:r>
      <w:r w:rsidRPr="00383A19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重庆市卫生健康监督工作实施“三书一函”制度</w:t>
      </w:r>
      <w:r w:rsidR="000F2215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》</w:t>
      </w:r>
      <w:r w:rsidRPr="00383A19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的通知</w:t>
      </w:r>
    </w:p>
    <w:p w14:paraId="01A5D41D" w14:textId="50AA033B" w:rsidR="00F07B59" w:rsidRDefault="00383A19">
      <w:pPr>
        <w:jc w:val="center"/>
        <w:rPr>
          <w:rFonts w:eastAsia="方正仿宋_GBK"/>
          <w:sz w:val="32"/>
          <w:szCs w:val="32"/>
        </w:rPr>
      </w:pPr>
      <w:bookmarkStart w:id="0" w:name="gwz"/>
      <w:bookmarkStart w:id="1" w:name="_Hlk216254069"/>
      <w:r>
        <w:rPr>
          <w:rFonts w:ascii="方正仿宋_GBK" w:eastAsia="方正仿宋_GBK" w:hAnsi="方正仿宋_GBK" w:cs="方正仿宋_GBK"/>
          <w:sz w:val="32"/>
          <w:szCs w:val="32"/>
        </w:rPr>
        <w:t>渝卫</w:t>
      </w:r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发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〔</w:t>
      </w:r>
      <w:bookmarkStart w:id="2" w:name="gwnh"/>
      <w:r>
        <w:rPr>
          <w:rFonts w:eastAsia="方正仿宋_GBK"/>
          <w:sz w:val="32"/>
          <w:szCs w:val="32"/>
        </w:rPr>
        <w:t>2025</w:t>
      </w:r>
      <w:bookmarkEnd w:id="2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〕</w:t>
      </w:r>
      <w:r w:rsidRPr="00F25AFF">
        <w:rPr>
          <w:rFonts w:eastAsia="方正仿宋_GBK"/>
          <w:sz w:val="32"/>
          <w:szCs w:val="32"/>
        </w:rPr>
        <w:t>47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</w:t>
      </w:r>
      <w:bookmarkEnd w:id="1"/>
    </w:p>
    <w:p w14:paraId="51C70884" w14:textId="77777777" w:rsidR="00F07B59" w:rsidRDefault="00F07B59">
      <w:pPr>
        <w:pStyle w:val="a3"/>
      </w:pPr>
    </w:p>
    <w:p w14:paraId="457FE468" w14:textId="77777777" w:rsidR="00383A19" w:rsidRPr="00383A19" w:rsidRDefault="00383A19" w:rsidP="001E066F">
      <w:pPr>
        <w:spacing w:line="594" w:lineRule="exac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 w:rsidRPr="00383A19"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>各区县（自治县）卫生健康委、西部科学城重庆高新区公共服务局、万盛经开区卫生健康局，各委属医疗机构</w:t>
      </w:r>
      <w:r w:rsidRPr="00383A19"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，市公卫中心：</w:t>
      </w:r>
    </w:p>
    <w:p w14:paraId="6FAE04A0" w14:textId="566A3263" w:rsidR="00F07B59" w:rsidRDefault="00383A19" w:rsidP="00383A19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</w:pPr>
      <w:r w:rsidRPr="00383A19"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为进一步适应卫生健康监督工作新形势，切实提升全市卫生健康监督监管效能，落实卫生健康、疾病预防控制行政部门属地责任，压实医疗卫生机构等被监管单位主体责任，及时防范化解各类风险隐患，维护群众健康权益，市卫生健康委、市中医药管理局、市疾控局联合制定了《重庆市卫生健康监督工作实施“三书一函”制度》，现印发给你们，请抓好贯彻执行。</w:t>
      </w:r>
    </w:p>
    <w:p w14:paraId="01F45B99" w14:textId="77777777" w:rsidR="00F07B59" w:rsidRDefault="00F07B59">
      <w:pPr>
        <w:pStyle w:val="a3"/>
      </w:pPr>
    </w:p>
    <w:p w14:paraId="174C9B44" w14:textId="77777777" w:rsidR="00383A19" w:rsidRDefault="00383A19">
      <w:pPr>
        <w:pStyle w:val="a7"/>
        <w:widowControl/>
        <w:shd w:val="clear" w:color="auto" w:fill="FFFFFF"/>
        <w:spacing w:before="0" w:beforeAutospacing="0" w:after="0" w:afterAutospacing="0" w:line="594" w:lineRule="exact"/>
        <w:ind w:firstLineChars="100" w:firstLine="32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4847CA67" w14:textId="4DB0EBA3" w:rsidR="00383A19" w:rsidRDefault="00000000">
      <w:pPr>
        <w:pStyle w:val="a7"/>
        <w:widowControl/>
        <w:shd w:val="clear" w:color="auto" w:fill="FFFFFF"/>
        <w:spacing w:before="0" w:beforeAutospacing="0" w:after="0" w:afterAutospacing="0" w:line="594" w:lineRule="exact"/>
        <w:ind w:firstLineChars="100" w:firstLine="32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重庆市卫生健康委员会         重庆市中医药管理局 </w:t>
      </w:r>
    </w:p>
    <w:p w14:paraId="5B6F39B4" w14:textId="77777777" w:rsidR="00383A19" w:rsidRDefault="00383A19" w:rsidP="00383A19">
      <w:pPr>
        <w:spacing w:line="594" w:lineRule="exact"/>
        <w:ind w:firstLineChars="1250" w:firstLine="4000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重庆市疾病预防控制局</w:t>
      </w:r>
    </w:p>
    <w:p w14:paraId="7372A386" w14:textId="57044CC0" w:rsidR="00F07B59" w:rsidRDefault="00000000" w:rsidP="00383A19">
      <w:pPr>
        <w:pStyle w:val="a7"/>
        <w:widowControl/>
        <w:shd w:val="clear" w:color="auto" w:fill="FFFFFF"/>
        <w:spacing w:before="0" w:beforeAutospacing="0" w:after="0" w:afterAutospacing="0" w:line="594" w:lineRule="exact"/>
        <w:ind w:firstLineChars="100" w:firstLine="32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                             </w:t>
      </w:r>
      <w:r w:rsidR="00383A19">
        <w:rPr>
          <w:rFonts w:eastAsia="方正仿宋_GBK"/>
          <w:color w:val="000000"/>
          <w:sz w:val="32"/>
          <w:szCs w:val="32"/>
        </w:rPr>
        <w:t>2025</w:t>
      </w:r>
      <w:r w:rsidR="00383A19">
        <w:rPr>
          <w:rFonts w:eastAsia="方正仿宋_GBK"/>
          <w:color w:val="000000"/>
          <w:sz w:val="32"/>
          <w:szCs w:val="32"/>
        </w:rPr>
        <w:t>年</w:t>
      </w:r>
      <w:r w:rsidR="00383A19">
        <w:rPr>
          <w:rFonts w:eastAsia="方正仿宋_GBK" w:hint="eastAsia"/>
          <w:color w:val="000000"/>
          <w:sz w:val="32"/>
          <w:szCs w:val="32"/>
        </w:rPr>
        <w:t>12</w:t>
      </w:r>
      <w:r w:rsidR="00383A19">
        <w:rPr>
          <w:rFonts w:eastAsia="方正仿宋_GBK"/>
          <w:color w:val="000000"/>
          <w:sz w:val="32"/>
          <w:szCs w:val="32"/>
        </w:rPr>
        <w:t>月</w:t>
      </w:r>
      <w:r w:rsidR="00383A19">
        <w:rPr>
          <w:rFonts w:eastAsia="方正仿宋_GBK" w:hint="eastAsia"/>
          <w:color w:val="000000"/>
          <w:sz w:val="32"/>
          <w:szCs w:val="32"/>
        </w:rPr>
        <w:t>9</w:t>
      </w:r>
      <w:r w:rsidR="00383A19">
        <w:rPr>
          <w:rFonts w:eastAsia="方正仿宋_GBK" w:hint="eastAsia"/>
          <w:color w:val="000000"/>
          <w:sz w:val="32"/>
          <w:szCs w:val="32"/>
        </w:rPr>
        <w:t>日</w:t>
      </w:r>
    </w:p>
    <w:p w14:paraId="0FF8460A" w14:textId="77777777" w:rsidR="00F07B59" w:rsidRDefault="00000000">
      <w:pPr>
        <w:pStyle w:val="a7"/>
        <w:widowControl/>
        <w:shd w:val="clear" w:color="auto" w:fill="FFFFFF"/>
        <w:spacing w:before="0" w:beforeAutospacing="0" w:after="0" w:afterAutospacing="0" w:line="594" w:lineRule="exact"/>
        <w:ind w:firstLineChars="200" w:firstLine="648"/>
        <w:rPr>
          <w:rFonts w:eastAsia="方正仿宋_GBK"/>
          <w:spacing w:val="2"/>
          <w:sz w:val="32"/>
          <w:szCs w:val="32"/>
        </w:rPr>
      </w:pPr>
      <w:r>
        <w:rPr>
          <w:rFonts w:eastAsia="方正仿宋_GBK" w:hint="eastAsia"/>
          <w:spacing w:val="2"/>
          <w:sz w:val="32"/>
          <w:szCs w:val="32"/>
        </w:rPr>
        <w:t>（此件公开发布）</w:t>
      </w:r>
    </w:p>
    <w:p w14:paraId="297C6C6B" w14:textId="77777777" w:rsidR="00383A19" w:rsidRDefault="00383A19" w:rsidP="00383A19">
      <w:pPr>
        <w:widowControl/>
        <w:shd w:val="clear" w:color="auto" w:fill="FFFFFF"/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3" w:name="_Hlk21625646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重庆市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"/>
        </w:rPr>
        <w:t>卫生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健康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"/>
        </w:rPr>
        <w:t>监督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工作实施</w:t>
      </w:r>
    </w:p>
    <w:p w14:paraId="25580E01" w14:textId="77777777" w:rsidR="00383A19" w:rsidRDefault="00383A19" w:rsidP="00383A19">
      <w:pPr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“三书一函”制度</w:t>
      </w:r>
    </w:p>
    <w:p w14:paraId="3E1DFAA1" w14:textId="77777777" w:rsidR="00383A19" w:rsidRDefault="00383A19" w:rsidP="00383A19">
      <w:pPr>
        <w:pStyle w:val="a5"/>
        <w:spacing w:line="594" w:lineRule="exact"/>
      </w:pPr>
    </w:p>
    <w:p w14:paraId="1F24CA28" w14:textId="77777777" w:rsidR="00383A19" w:rsidRDefault="00383A19" w:rsidP="00206634">
      <w:pPr>
        <w:autoSpaceDE w:val="0"/>
        <w:spacing w:line="564" w:lineRule="exact"/>
        <w:jc w:val="center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第一章 总则</w:t>
      </w:r>
    </w:p>
    <w:p w14:paraId="616C27F0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第一条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为切实提升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全市卫生健康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监督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监管效能，落实卫生健康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疾病预防控制行政部门属地责任，压实医疗卫生机构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等被监管单位的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主体责任，及时防范化解各类风险隐患，保护公民、法人和其他组织的合法权益，建立健全刚柔相济的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监督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管理制度，根据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《中华人民共和国基本医疗卫生与健康促进法》《中华人民共和国传染病防治法》《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</w:rPr>
        <w:t>中华人民共和国突发公共卫生事件应对法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》等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法律法规规定，结合本市实际，制定本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制度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0D450000" w14:textId="77777777" w:rsidR="00383A19" w:rsidRDefault="00383A19" w:rsidP="00206634">
      <w:pPr>
        <w:autoSpaceDE w:val="0"/>
        <w:spacing w:line="564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本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制度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适用于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全市各级卫生健康和疾病预防控制行政部门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以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《挂牌督办通知书》《约谈通知书》《整改通知书》《提醒敦促函》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（简称“三书一函”）制度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督促各级卫生健康、疾病预防控制行政部门与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医疗卫生机构等被监管单位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依法履行职责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和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义务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、推进工作等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，促进我市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行业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可持续发展。</w:t>
      </w:r>
    </w:p>
    <w:p w14:paraId="2B1DC35D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第三条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三书一函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”制度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，应当遵循问题导向、合法合理、程序正当、严谨高效的原则。</w:t>
      </w:r>
    </w:p>
    <w:p w14:paraId="2FDC8594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第四条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各级卫生健康、疾病预防控制行政部门为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三书一函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的实施机构，负责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三书一函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的起草、编号、送达等工作。</w:t>
      </w:r>
    </w:p>
    <w:p w14:paraId="39FD3A7C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第五条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实施挂牌督办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、约谈、整改、提醒敦促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前，实施机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>构应当填写《实施</w:t>
      </w:r>
      <w:r w:rsidRPr="00F25AFF"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“三书一函”审批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表》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见附件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1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），挂牌督办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事项由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卫生健康、疾病预防控制行政部门主要负责人批准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，约谈、整改、提醒敦促事项由卫生健康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、疾病预防控制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行政部门分管负责人批准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42B977F8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制发《挂牌督办通知书》《约谈通知书》《整改通知书》《提醒敦促函》，应当登记、编号、建档，明确事故（事件）名称、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具体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事项、办理期限等内容。</w:t>
      </w:r>
    </w:p>
    <w:p w14:paraId="603C4586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</w:p>
    <w:p w14:paraId="03441D1F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第二章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挂牌督办通知书</w:t>
      </w:r>
    </w:p>
    <w:p w14:paraId="671DCFE7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第六条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存在以下情形之一的，市卫生健康委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、市疾控局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依职责向区县（自治县）卫生健康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（疾控局）发出《挂牌督办通知书》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（见附件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2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，实施挂牌督办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：</w:t>
      </w:r>
    </w:p>
    <w:p w14:paraId="7DBDC01C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（一）贯彻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上级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有关决策部署不力，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在卫生健康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造成恶劣影响的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；</w:t>
      </w:r>
    </w:p>
    <w:p w14:paraId="737FF84A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（二）推动卫生健康领域重大工作严重滞后，造成不良影响的；</w:t>
      </w:r>
    </w:p>
    <w:p w14:paraId="0F65347C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（三）发生卫生健康领域重大负面舆情或者违法违规事件，产生恶劣社会影响的；</w:t>
      </w:r>
    </w:p>
    <w:p w14:paraId="389B276E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）怠于处置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党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中央、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eastAsia="zh" w:bidi="ar"/>
        </w:rPr>
        <w:t>国务院，</w:t>
      </w:r>
      <w:r w:rsidRPr="00F25AFF"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市委、市政府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eastAsia="zh" w:bidi="ar"/>
        </w:rPr>
        <w:t>，国家卫生健康委、国家中医药管理局、国家疾控局等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重点督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查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督导事件的；</w:t>
      </w:r>
    </w:p>
    <w:p w14:paraId="33446B26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）怠于处置事故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者舆情事件，引发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或者可能引发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稳定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>性风险隐患的；</w:t>
      </w:r>
    </w:p>
    <w:p w14:paraId="62CF4F85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（六）拒绝对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巡视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eastAsia="zh" w:bidi="ar"/>
        </w:rPr>
        <w:t>、巡察、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督查、审计等发现问题进行整改，或者整改不力产生恶劣影响的；</w:t>
      </w:r>
    </w:p>
    <w:p w14:paraId="462A7C6E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七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）其他需要挂牌督办的情形。</w:t>
      </w:r>
    </w:p>
    <w:p w14:paraId="66F45D01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第七条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存在以下情形之一的，区县（自治县）卫生健康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）可以向属地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医疗卫生机构等单位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发出《挂牌督办通知书》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：</w:t>
      </w:r>
    </w:p>
    <w:p w14:paraId="47A0CF6C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（一）依法执业和行风建设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主体责任落实不到位，造成或者可能造成群体性健康风险或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隐患的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；</w:t>
      </w:r>
    </w:p>
    <w:p w14:paraId="7F4236D3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（二）发生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领域重大负面舆情或者违法违规事件，产生恶劣社会影响的；</w:t>
      </w:r>
    </w:p>
    <w:p w14:paraId="2A3E3FA1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（三）拒绝、阻碍卫生健康、疾病预防控制行政部门对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卫生健康领域重大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事故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事件进行核查处置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，产生恶劣社会影响的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；</w:t>
      </w:r>
    </w:p>
    <w:p w14:paraId="311BCA7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黑体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（四）拒绝对巡视、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巡察、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督查、审计等发现问题进行整改，或者整改不力产生恶劣影响的；</w:t>
      </w:r>
    </w:p>
    <w:p w14:paraId="123251C8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）其他需要挂牌督办的情形。</w:t>
      </w:r>
    </w:p>
    <w:p w14:paraId="2F781B6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市卫生健康委、市疾控局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依职责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可视情况向委属（代管）、局属单位发出《挂牌督办通知书》。</w:t>
      </w:r>
    </w:p>
    <w:p w14:paraId="2DBF3B25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第八条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区县（自治县）卫生健康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）或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委属（代管）、局属单位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接到《挂牌督办通知书》后，应当立即按照要求开展或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推进核查处置工作，并在规定的时限内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，以书面形式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报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lastRenderedPageBreak/>
        <w:t>告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工作情况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1C4CCB4B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第九条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实施机构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收到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工作情况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报告后，应当进行审核，并视情况作出下列决定：</w:t>
      </w:r>
    </w:p>
    <w:p w14:paraId="491FAF59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（一）认为已完成督办事项的，终结销号；</w:t>
      </w:r>
    </w:p>
    <w:p w14:paraId="5F96BE86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（二）认为未完成或者未按期完成督办事项的，报请相关部门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依法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启动问责程序。</w:t>
      </w:r>
    </w:p>
    <w:p w14:paraId="351808AD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</w:p>
    <w:p w14:paraId="7611A132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第三章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约谈通知书</w:t>
      </w:r>
    </w:p>
    <w:p w14:paraId="1D61FEE4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第十条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存在以下情形之一的，市卫生健康委、市疾控局依职责发出《约谈通知书》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（见附件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3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，对区县（自治县）卫生健康委、疾控局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负责人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进行约谈：</w:t>
      </w:r>
    </w:p>
    <w:p w14:paraId="537C30E4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（一）贯彻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上级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有关决策部署不力，引发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可能引发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领域风险隐患的；</w:t>
      </w:r>
    </w:p>
    <w:p w14:paraId="5E6C8048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（二）推动卫生健康领域重大工作严重滞后的；</w:t>
      </w:r>
    </w:p>
    <w:p w14:paraId="038221C0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（三）一年内连续发生多次卫生健康领域重大舆情事件的；</w:t>
      </w:r>
    </w:p>
    <w:p w14:paraId="32558331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）怠于处置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市卫生健康委、市疾控局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重点督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查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督导事件的；</w:t>
      </w:r>
    </w:p>
    <w:p w14:paraId="1596AA5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）怠于处置事故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舆情事件，瞒报、谎报、缓报事件信息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或者应对处置不力的；</w:t>
      </w:r>
    </w:p>
    <w:p w14:paraId="5012C17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（六）对</w:t>
      </w:r>
      <w:r w:rsidRPr="00F25AFF"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巡视、</w:t>
      </w:r>
      <w:r w:rsidRPr="00F25AFF"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巡察、</w:t>
      </w:r>
      <w:r w:rsidRPr="00F25AFF"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督查、审计等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发现问题进行整改不力的；</w:t>
      </w:r>
    </w:p>
    <w:p w14:paraId="7A960DC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>（七）其他需要约谈的情形。</w:t>
      </w:r>
    </w:p>
    <w:p w14:paraId="699CB4E2" w14:textId="77777777" w:rsidR="00383A19" w:rsidRDefault="00383A19" w:rsidP="00206634">
      <w:pPr>
        <w:pStyle w:val="a5"/>
        <w:spacing w:line="564" w:lineRule="exact"/>
        <w:ind w:firstLineChars="200" w:firstLine="640"/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第十一条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医疗卫生机构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等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被监管单位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各级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、疾病预防控制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行政部门可以发出《约谈通知书》，对其法定代表人或者负责人进行约谈：</w:t>
      </w:r>
    </w:p>
    <w:p w14:paraId="3BD43784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黑体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（一）依法执业和行风建设主体责任落实不到位，屡教不改的；</w:t>
      </w:r>
    </w:p>
    <w:p w14:paraId="57628EA1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发生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重大负面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舆情事件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重大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违法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违规行为的；</w:t>
      </w:r>
    </w:p>
    <w:p w14:paraId="7B06A1DB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（三）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对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领域重大事故或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事件核查处置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配合不力的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；</w:t>
      </w:r>
    </w:p>
    <w:p w14:paraId="487C59ED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（四）对</w:t>
      </w:r>
      <w:r w:rsidRPr="00F25AFF"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巡视、</w:t>
      </w:r>
      <w:r w:rsidRPr="00F25AFF"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巡察、</w:t>
      </w:r>
      <w:r w:rsidRPr="00F25AFF"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督查、审计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等发现问题进行整改不力的；</w:t>
      </w:r>
    </w:p>
    <w:p w14:paraId="6592AD3D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）其他需要约谈的情形。</w:t>
      </w:r>
    </w:p>
    <w:p w14:paraId="470CFCB0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第十二条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被约谈人接到《约谈通知书》后，应当按时参加约谈，并提交书面材料，主要包括事故或者事件基本情况、处置情况、主要问题、拟采取的整改举措以及经验教训等内容。</w:t>
      </w:r>
    </w:p>
    <w:p w14:paraId="5846CB9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第十三条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约谈按照下列程序进行：</w:t>
      </w:r>
    </w:p>
    <w:p w14:paraId="2EFE6AE1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（一）约谈人说明约谈事由和目的，指出被约谈人存在的问题；</w:t>
      </w:r>
    </w:p>
    <w:p w14:paraId="71570497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（二）被约谈人就相应问题进行说明，查找原因，提出拟采取的整改措施；</w:t>
      </w:r>
    </w:p>
    <w:p w14:paraId="3258004E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>（三）约谈人依法依规提出处理意见，明确整改要求及时限；</w:t>
      </w:r>
    </w:p>
    <w:p w14:paraId="75107617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（四）被约谈人对落实处理意见、整改要求进行表态。</w:t>
      </w:r>
    </w:p>
    <w:p w14:paraId="138F54A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实施机构应当如实记录，制作《约谈记录》。</w:t>
      </w:r>
    </w:p>
    <w:p w14:paraId="7CB068A8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第十四条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约谈结束后，被约谈人应当在规定时间内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书面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报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告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整改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情况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并认真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按要求进行整改。</w:t>
      </w:r>
    </w:p>
    <w:p w14:paraId="16ABDFE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第十五条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约谈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实施机构收到整改报告后，应当进行审核，并视情况作出下列决定：</w:t>
      </w:r>
    </w:p>
    <w:p w14:paraId="5AB8957A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（一）认为已完成整改的，终结销号；</w:t>
      </w:r>
    </w:p>
    <w:p w14:paraId="764B41E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（二）认为未完成整改或者整改不到位的，实施挂牌督办。</w:t>
      </w:r>
    </w:p>
    <w:p w14:paraId="402B6FC4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</w:p>
    <w:p w14:paraId="5D6B84FF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第四章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整改通知书</w:t>
      </w:r>
    </w:p>
    <w:p w14:paraId="00DA1FD4" w14:textId="17A370F3" w:rsidR="00383A19" w:rsidRDefault="00383A19" w:rsidP="00EC0A96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第十六条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存在以下情形之一的，市卫生健康委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、市疾控局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依职责发出《整改通知书》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（见附件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5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，督促区县（自治县）卫生健康委（疾控局）限期整改：</w:t>
      </w:r>
    </w:p>
    <w:p w14:paraId="4B03BECA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对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监督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工作重视不够，市卫生健康委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、市疾控局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安排部署的工作推进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滞后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的；</w:t>
      </w:r>
    </w:p>
    <w:p w14:paraId="69BB1CC1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eastAsia="zh" w:bidi="ar"/>
        </w:rPr>
        <w:t>巡视</w:t>
      </w:r>
      <w:r w:rsidRPr="00F25AFF"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、巡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eastAsia="zh" w:bidi="ar"/>
        </w:rPr>
        <w:t>察</w:t>
      </w:r>
      <w:r w:rsidRPr="00F25AFF"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eastAsia="zh" w:bidi="ar"/>
        </w:rPr>
        <w:t>督查</w:t>
      </w:r>
      <w:r w:rsidRPr="00F25AFF"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Pr="00F25AFF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  <w:lang w:eastAsia="zh" w:bidi="ar"/>
        </w:rPr>
        <w:t>审计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等发现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领域存在较大监管问题的；</w:t>
      </w:r>
    </w:p>
    <w:p w14:paraId="4A4B0775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）舆情监测、投诉举报受理等发现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领域存在较大风险隐患的；</w:t>
      </w:r>
    </w:p>
    <w:p w14:paraId="3B69EA3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ascii="方正大黑简体" w:eastAsia="方正大黑简体" w:hAnsi="方正大黑简体" w:cs="方正大黑简体" w:hint="eastAsia"/>
          <w:sz w:val="32"/>
          <w:szCs w:val="32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）事故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舆情事件处置工作中发现存在突出风险隐患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>和明显工作漏洞的；</w:t>
      </w:r>
    </w:p>
    <w:p w14:paraId="694A601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）其他需要整改的情形。</w:t>
      </w:r>
    </w:p>
    <w:p w14:paraId="65547F8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第十七条 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医疗卫生机构等单位及其人员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各级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、疾病预防控制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行政部门可以发出《整改通知书》，督促其整改：</w:t>
      </w:r>
    </w:p>
    <w:p w14:paraId="75AE75CD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依法执业和行风建设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主体责任落实不到位，存在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风险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隐患的；</w:t>
      </w:r>
    </w:p>
    <w:p w14:paraId="40EA260B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涉及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监督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和行风管理领域的违法违规行为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；</w:t>
      </w:r>
    </w:p>
    <w:p w14:paraId="71C2557A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黑体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）事故调查、舆情处置、监督检查、投诉举报处理、案件办理等存在突出风险隐患和明显工作漏洞的；</w:t>
      </w:r>
    </w:p>
    <w:p w14:paraId="47560F39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）其他需要整改的情形。</w:t>
      </w:r>
    </w:p>
    <w:p w14:paraId="4B92D8B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领域相关法律、法规、规章等对督促整改另有规定的，从其规定。</w:t>
      </w:r>
    </w:p>
    <w:p w14:paraId="5B91E576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第十八条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相关责任单位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人员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应当自收到《整改通知书》之日起立即整改，并在规定时间内，以书面形式报送整改落实情况。</w:t>
      </w:r>
    </w:p>
    <w:p w14:paraId="071CC40D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第十九条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实施机构收到整改报告后，应当进行审核，并视情况作出下列决定：</w:t>
      </w:r>
    </w:p>
    <w:p w14:paraId="7599D493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（一）认为已完成整改的，终结销号；</w:t>
      </w:r>
    </w:p>
    <w:p w14:paraId="297D11E6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（二）认为逾期未整改或者整改不到位的，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对整改单位负责人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实施约谈。</w:t>
      </w:r>
    </w:p>
    <w:p w14:paraId="3E248031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</w:p>
    <w:p w14:paraId="1956B743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第五章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提醒敦促函</w:t>
      </w:r>
    </w:p>
    <w:p w14:paraId="2EC1488D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存在以下情形之一的，市卫生健康委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依职责向区县（自治县）卫生健康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疾控局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）发出《提醒敦促函》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（见附件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6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48092070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对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监督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工作重视不够，上级安排部署的工作推进缓慢的；</w:t>
      </w:r>
    </w:p>
    <w:p w14:paraId="212E5303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监督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工作措施不得力，监管存在短板漏洞的；</w:t>
      </w:r>
    </w:p>
    <w:p w14:paraId="09336A44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（三）辖区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医疗卫生机构等单位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主体责任落实不到位，存在风险隐患的；</w:t>
      </w:r>
    </w:p>
    <w:p w14:paraId="148073D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（四）事故或者舆情事件处置工作进展缓慢的；</w:t>
      </w:r>
    </w:p>
    <w:p w14:paraId="1EE7ECD9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（五）其他需要提醒敦促的情形。</w:t>
      </w:r>
    </w:p>
    <w:p w14:paraId="42760518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第二十一条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医疗卫生机构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等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被监管单位及其人员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存在以下情形之一的，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各级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卫生健康、疾病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预防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控制行政部门可以对其发出《提醒敦促函》。</w:t>
      </w:r>
    </w:p>
    <w:p w14:paraId="44AE2F67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（一）依法执业和行风建设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主体责任落实不到位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；</w:t>
      </w:r>
    </w:p>
    <w:p w14:paraId="695D5968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合法合规执业等存在短板漏洞的；</w:t>
      </w:r>
    </w:p>
    <w:p w14:paraId="3D3BE690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黑体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（三）其他需要提醒、预警的情形。</w:t>
      </w:r>
    </w:p>
    <w:p w14:paraId="3E08FED9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前款规定的情形，已涉嫌违法的，应当依法核查处理。不得以《提醒敦促函》代替法定处置方式。</w:t>
      </w:r>
    </w:p>
    <w:p w14:paraId="7A25B12E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第二十二条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  <w:t xml:space="preserve">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相关责任单位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人员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应当自收到《提醒敦促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>函》之日起立即改进落实，并在规定时间内，以书面形式报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告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工作落实情况。</w:t>
      </w:r>
    </w:p>
    <w:p w14:paraId="130B3690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第二十三条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实施机构收到工作落实情况报告后，应当进行审核，并视情况作出下列决定：</w:t>
      </w:r>
    </w:p>
    <w:p w14:paraId="3038E7BD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（一）认为已改进落实到位的，终结销号；</w:t>
      </w:r>
    </w:p>
    <w:p w14:paraId="121F04B2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（二）认为改进落实不到位的，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对相关责任单位或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者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人员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实施限期整改。</w:t>
      </w:r>
    </w:p>
    <w:p w14:paraId="4B03DBA2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</w:p>
    <w:p w14:paraId="6E0DADD1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第六章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结果运用和责任管理</w:t>
      </w:r>
    </w:p>
    <w:p w14:paraId="1DD20E35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第二十四条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各级卫生健康、疾病预防控制行政部门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应当建立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三书一函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台账，跟踪落实办理情况，实施销号管理。</w:t>
      </w:r>
    </w:p>
    <w:p w14:paraId="1E77D4A8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  <w:t>五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条</w:t>
      </w:r>
      <w:r>
        <w:rPr>
          <w:rFonts w:eastAsia="黑体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黑体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将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医疗卫生机构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等单位“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三书一函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制度落实情况，纳入监管档案。各级卫生健康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、疾病预防控制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行政部门应当在开展科研及有关项目安排、人才项目评审、职称申报聘任、评先评优等日常工作时，结合监管档案，实行差异化的激励、惩戒措施。</w:t>
      </w:r>
    </w:p>
    <w:p w14:paraId="7625FCDB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  <w:t>六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条 </w:t>
      </w:r>
      <w:r>
        <w:rPr>
          <w:rFonts w:eastAsia="黑体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涉及行政处罚的，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医疗卫生机构等单位“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三书一函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制度落实情况作为行政处罚裁量情节的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重要参考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2A6256DF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第二十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  <w:t>七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 xml:space="preserve">条 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各级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卫生健康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、疾病预防控制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行政部门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、医疗卫生机构等单位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及人员在挂牌督办、约谈工作中，对督办事项、约谈意见无故拖延、敷衍塞责，或者在核查处置、调查报告等过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>程中弄虚作假，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或者涉嫌违规违纪问题的，移交纪检监察机关处理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；构成犯罪的，依法追究刑事责任。</w:t>
      </w:r>
    </w:p>
    <w:p w14:paraId="19AB5F7D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</w:p>
    <w:p w14:paraId="5E7AF3E8" w14:textId="77777777" w:rsidR="00383A19" w:rsidRDefault="00383A19" w:rsidP="00206634">
      <w:pPr>
        <w:autoSpaceDE w:val="0"/>
        <w:spacing w:line="564" w:lineRule="exact"/>
        <w:jc w:val="center"/>
        <w:rPr>
          <w:rFonts w:eastAsia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黑体_GBK" w:hint="eastAsia"/>
          <w:kern w:val="0"/>
          <w:sz w:val="32"/>
          <w:szCs w:val="32"/>
          <w:shd w:val="clear" w:color="auto" w:fill="FFFFFF"/>
          <w:lang w:bidi="ar"/>
        </w:rPr>
        <w:t>第七章</w:t>
      </w:r>
      <w:r>
        <w:rPr>
          <w:rFonts w:eastAsia="方正黑体_GBK" w:hint="eastAsia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附则</w:t>
      </w:r>
    </w:p>
    <w:p w14:paraId="2DEBFFA5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  <w:t>二十八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条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eastAsia="zh" w:bidi="ar"/>
        </w:rPr>
        <w:t>本制度由市卫生健康委、市疾控局负责解释。</w:t>
      </w:r>
    </w:p>
    <w:p w14:paraId="51BB3A27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第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eastAsia="zh" w:bidi="ar"/>
        </w:rPr>
        <w:t>二十九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条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本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>制度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自发布之日起施行。</w:t>
      </w:r>
    </w:p>
    <w:p w14:paraId="16B2C283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</w:p>
    <w:p w14:paraId="62DCD4FC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lang w:bidi="ar"/>
        </w:rPr>
        <w:t>附件：</w:t>
      </w:r>
      <w:r>
        <w:rPr>
          <w:rFonts w:eastAsia="方正仿宋_GBK"/>
          <w:sz w:val="32"/>
          <w:szCs w:val="32"/>
          <w:lang w:bidi="ar"/>
        </w:rPr>
        <w:t>1.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三书一函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审批表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  </w:t>
      </w:r>
    </w:p>
    <w:p w14:paraId="4CE3A6A1" w14:textId="77777777" w:rsidR="00383A19" w:rsidRDefault="00383A19" w:rsidP="00206634">
      <w:pPr>
        <w:autoSpaceDE w:val="0"/>
        <w:spacing w:line="564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 xml:space="preserve">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挂牌督办通知书</w:t>
      </w:r>
    </w:p>
    <w:p w14:paraId="547C5B95" w14:textId="77777777" w:rsidR="00383A19" w:rsidRDefault="00383A19" w:rsidP="00206634">
      <w:pPr>
        <w:autoSpaceDE w:val="0"/>
        <w:spacing w:line="564" w:lineRule="exact"/>
        <w:ind w:left="16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约谈通知书</w:t>
      </w:r>
    </w:p>
    <w:p w14:paraId="41D24EF3" w14:textId="77777777" w:rsidR="00383A19" w:rsidRDefault="00383A19" w:rsidP="00206634">
      <w:pPr>
        <w:autoSpaceDE w:val="0"/>
        <w:spacing w:line="564" w:lineRule="exact"/>
        <w:ind w:left="16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4.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约谈记录</w:t>
      </w:r>
    </w:p>
    <w:p w14:paraId="3C2BA8BA" w14:textId="77777777" w:rsidR="00383A19" w:rsidRDefault="00383A19" w:rsidP="00206634">
      <w:pPr>
        <w:autoSpaceDE w:val="0"/>
        <w:spacing w:line="564" w:lineRule="exact"/>
        <w:ind w:left="16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5.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整改通知书</w:t>
      </w:r>
    </w:p>
    <w:p w14:paraId="71F4C959" w14:textId="77777777" w:rsidR="00383A19" w:rsidRDefault="00383A19" w:rsidP="00206634">
      <w:pPr>
        <w:autoSpaceDE w:val="0"/>
        <w:spacing w:line="564" w:lineRule="exact"/>
        <w:ind w:left="16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6.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提醒敦促函</w:t>
      </w:r>
      <w:bookmarkEnd w:id="3"/>
    </w:p>
    <w:p w14:paraId="5896D93E" w14:textId="77777777" w:rsidR="00F07B59" w:rsidRDefault="00F07B5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2E190B92" w14:textId="77777777" w:rsidR="00F07B59" w:rsidRDefault="00F07B5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11DDB709" w14:textId="77777777" w:rsidR="00F07B59" w:rsidRDefault="00F07B5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</w:p>
    <w:p w14:paraId="01C38354" w14:textId="77777777" w:rsidR="00F07B59" w:rsidRDefault="00F07B5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</w:p>
    <w:p w14:paraId="4491E3B0" w14:textId="77777777" w:rsidR="00F07B59" w:rsidRDefault="00F07B5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2BD8BD4B" w14:textId="77777777" w:rsidR="00F07B59" w:rsidRDefault="00F07B59" w:rsidP="0020663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34E2B55F" w14:textId="77777777" w:rsidR="00F07B59" w:rsidRDefault="00F07B59" w:rsidP="0020663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55F02259" w14:textId="77777777" w:rsidR="00383A19" w:rsidRDefault="00383A19" w:rsidP="00383A19">
      <w:pPr>
        <w:autoSpaceDE w:val="0"/>
        <w:spacing w:line="59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lastRenderedPageBreak/>
        <w:t>附件</w:t>
      </w:r>
      <w:r w:rsidRPr="00F25AFF"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1</w:t>
      </w:r>
    </w:p>
    <w:p w14:paraId="78628D2A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卫生健康委员会/疾病预防控制局</w:t>
      </w:r>
    </w:p>
    <w:p w14:paraId="77CE867B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实施</w:t>
      </w:r>
      <w:r>
        <w:rPr>
          <w:rFonts w:eastAsia="方正小标宋_GBK" w:hint="eastAsia"/>
          <w:kern w:val="0"/>
          <w:sz w:val="44"/>
          <w:szCs w:val="44"/>
          <w:shd w:val="clear" w:color="auto" w:fill="FFFFFF"/>
          <w:lang w:bidi="ar"/>
        </w:rPr>
        <w:t>“</w:t>
      </w: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三书一函</w:t>
      </w:r>
      <w:r>
        <w:rPr>
          <w:rFonts w:eastAsia="方正小标宋_GBK" w:hint="eastAsia"/>
          <w:kern w:val="0"/>
          <w:sz w:val="44"/>
          <w:szCs w:val="44"/>
          <w:shd w:val="clear" w:color="auto" w:fill="FFFFFF"/>
          <w:lang w:bidi="ar"/>
        </w:rPr>
        <w:t>”</w:t>
      </w: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审批表</w:t>
      </w:r>
    </w:p>
    <w:tbl>
      <w:tblPr>
        <w:tblStyle w:val="a9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65"/>
        <w:gridCol w:w="6595"/>
      </w:tblGrid>
      <w:tr w:rsidR="00383A19" w14:paraId="6F902B07" w14:textId="77777777" w:rsidTr="00A8468D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132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审批事项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29663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□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挂牌督办</w:t>
            </w:r>
            <w:r>
              <w:rPr>
                <w:rFonts w:eastAsia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□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约谈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</w:t>
            </w:r>
            <w:r>
              <w:rPr>
                <w:rFonts w:eastAsia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□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整改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</w:t>
            </w:r>
            <w:r>
              <w:rPr>
                <w:rFonts w:eastAsia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□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提醒敦促</w:t>
            </w:r>
          </w:p>
        </w:tc>
      </w:tr>
      <w:tr w:rsidR="00383A19" w14:paraId="168C58FF" w14:textId="77777777" w:rsidTr="00A8468D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E4C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事故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事件名称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E4BBD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383A19" w14:paraId="5C81A6E6" w14:textId="77777777" w:rsidTr="00383A19">
        <w:trPr>
          <w:trHeight w:val="2099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DF1E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提请审批的理由、依据及处理意见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8C60E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12A2EC9E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        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经办人：</w:t>
            </w:r>
          </w:p>
          <w:p w14:paraId="0F5C2199" w14:textId="77777777" w:rsidR="00383A19" w:rsidRDefault="00383A19" w:rsidP="00A8468D">
            <w:pPr>
              <w:autoSpaceDE w:val="0"/>
              <w:spacing w:line="560" w:lineRule="exact"/>
              <w:jc w:val="right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年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</w:tr>
      <w:tr w:rsidR="00383A19" w14:paraId="7EB351EE" w14:textId="77777777" w:rsidTr="00A8468D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7DC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提请科室（处室）负责人意见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4875C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3C098DBE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科室（处室）负责人：</w:t>
            </w:r>
          </w:p>
          <w:p w14:paraId="558F8A23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                 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年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</w:tr>
      <w:tr w:rsidR="00383A19" w14:paraId="29C5D2D3" w14:textId="77777777" w:rsidTr="00A8468D">
        <w:trPr>
          <w:trHeight w:val="20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2E9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分管负责人意见</w:t>
            </w:r>
          </w:p>
          <w:p w14:paraId="7E8B6A66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CF61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06898DB0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     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分管负责人：</w:t>
            </w:r>
          </w:p>
          <w:p w14:paraId="660D5D6C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                 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年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</w:tr>
      <w:tr w:rsidR="00383A19" w14:paraId="11827DA6" w14:textId="77777777" w:rsidTr="00A8468D">
        <w:trPr>
          <w:trHeight w:val="20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B348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主要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负责人意见</w:t>
            </w:r>
          </w:p>
          <w:p w14:paraId="182BA7B4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D4FFF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2882DEE7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        </w:t>
            </w:r>
            <w:r>
              <w:rPr>
                <w:rFonts w:eastAsia="方正仿宋_GBK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主要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负责人：</w:t>
            </w:r>
          </w:p>
          <w:p w14:paraId="3FAE01A9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                 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年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</w:tr>
    </w:tbl>
    <w:p w14:paraId="7E59B852" w14:textId="77777777" w:rsidR="00383A19" w:rsidRDefault="00383A19" w:rsidP="00383A19">
      <w:pPr>
        <w:autoSpaceDE w:val="0"/>
        <w:spacing w:line="5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</w:pPr>
    </w:p>
    <w:p w14:paraId="6DAA1D35" w14:textId="77777777" w:rsidR="00383A19" w:rsidRDefault="00383A19" w:rsidP="00383A19">
      <w:pPr>
        <w:autoSpaceDE w:val="0"/>
        <w:spacing w:line="5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</w:pPr>
    </w:p>
    <w:p w14:paraId="561B0732" w14:textId="5301230A" w:rsidR="00383A19" w:rsidRDefault="00383A19" w:rsidP="00383A19">
      <w:pPr>
        <w:autoSpaceDE w:val="0"/>
        <w:spacing w:line="5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lastRenderedPageBreak/>
        <w:t>附件</w:t>
      </w:r>
      <w:r w:rsidRPr="00F25AFF"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2</w:t>
      </w:r>
    </w:p>
    <w:p w14:paraId="65EFE45A" w14:textId="77777777" w:rsidR="00383A19" w:rsidRDefault="00383A19" w:rsidP="00383A19">
      <w:pPr>
        <w:autoSpaceDE w:val="0"/>
        <w:spacing w:line="560" w:lineRule="exact"/>
        <w:jc w:val="right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编号：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卫健（疾）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督办〔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20XX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号</w:t>
      </w:r>
    </w:p>
    <w:p w14:paraId="3F182CB5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 xml:space="preserve"> </w:t>
      </w:r>
    </w:p>
    <w:p w14:paraId="1D77F7B1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卫生健康委员会/疾病预防控制局</w:t>
      </w:r>
    </w:p>
    <w:p w14:paraId="1E661646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挂牌督办通知书</w:t>
      </w:r>
    </w:p>
    <w:p w14:paraId="4D712E28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 xml:space="preserve"> </w:t>
      </w:r>
    </w:p>
    <w:p w14:paraId="0A048D40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：</w:t>
      </w:r>
    </w:p>
    <w:p w14:paraId="6BAB861F" w14:textId="77777777" w:rsidR="00383A19" w:rsidRDefault="00383A19" w:rsidP="00383A19">
      <w:pPr>
        <w:autoSpaceDE w:val="0"/>
        <w:spacing w:line="560" w:lineRule="exact"/>
        <w:ind w:firstLineChars="200" w:firstLine="640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由于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（挂牌督办事由），决定对你单位进行工作督办。请你单位于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日前完成相关处置，并形成调查处置报告报送至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2E45441B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无故拖延或者未认真履行督办事项办理职责的，我委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（局）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将启动问责程序。</w:t>
      </w:r>
    </w:p>
    <w:p w14:paraId="32528891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</w:p>
    <w:p w14:paraId="234DE477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7E426F23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卫生健康委员会/疾病预防控制局</w:t>
      </w:r>
    </w:p>
    <w:p w14:paraId="55AE7D9C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日</w:t>
      </w:r>
    </w:p>
    <w:p w14:paraId="2215B918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366A8504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2F7DC63E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072AFF8F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179ACBEC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288DCE57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 xml:space="preserve"> </w:t>
      </w:r>
    </w:p>
    <w:p w14:paraId="63319C85" w14:textId="77777777" w:rsidR="00383A19" w:rsidRDefault="00383A19" w:rsidP="00383A19">
      <w:pPr>
        <w:autoSpaceDE w:val="0"/>
        <w:spacing w:line="5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附件</w:t>
      </w:r>
      <w:r w:rsidRPr="00F25AFF"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3</w:t>
      </w:r>
    </w:p>
    <w:p w14:paraId="014E8E03" w14:textId="77777777" w:rsidR="00383A19" w:rsidRDefault="00383A19" w:rsidP="00383A19">
      <w:pPr>
        <w:autoSpaceDE w:val="0"/>
        <w:spacing w:line="560" w:lineRule="exact"/>
        <w:jc w:val="right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编号：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卫健（疾）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约谈〔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20XX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号</w:t>
      </w:r>
    </w:p>
    <w:p w14:paraId="3DAAA796" w14:textId="77777777" w:rsidR="00383A19" w:rsidRPr="00383A19" w:rsidRDefault="00383A19" w:rsidP="00383A19">
      <w:pPr>
        <w:autoSpaceDE w:val="0"/>
        <w:snapToGrid w:val="0"/>
        <w:jc w:val="center"/>
        <w:rPr>
          <w:rFonts w:eastAsia="方正小标宋_GBK"/>
          <w:kern w:val="0"/>
          <w:sz w:val="28"/>
          <w:szCs w:val="28"/>
          <w:shd w:val="clear" w:color="auto" w:fill="FFFFFF"/>
        </w:rPr>
      </w:pPr>
      <w:r w:rsidRPr="00383A19">
        <w:rPr>
          <w:rFonts w:eastAsia="方正小标宋_GBK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p w14:paraId="56EBFC8F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卫生健康委员会/疾病预防控制局</w:t>
      </w:r>
    </w:p>
    <w:p w14:paraId="3644E1CD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约谈通知书</w:t>
      </w:r>
    </w:p>
    <w:p w14:paraId="0B9745E0" w14:textId="77777777" w:rsidR="00383A19" w:rsidRPr="00383A19" w:rsidRDefault="00383A19" w:rsidP="00383A19">
      <w:pPr>
        <w:autoSpaceDE w:val="0"/>
        <w:snapToGrid w:val="0"/>
        <w:jc w:val="center"/>
        <w:rPr>
          <w:rFonts w:eastAsia="方正小标宋_GBK"/>
          <w:kern w:val="0"/>
          <w:sz w:val="28"/>
          <w:szCs w:val="28"/>
          <w:shd w:val="clear" w:color="auto" w:fill="FFFFFF"/>
        </w:rPr>
      </w:pPr>
      <w:r w:rsidRPr="00383A19">
        <w:rPr>
          <w:rFonts w:eastAsia="方正小标宋_GBK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p w14:paraId="45605208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：</w:t>
      </w:r>
    </w:p>
    <w:p w14:paraId="1B37C477" w14:textId="77777777" w:rsidR="00383A19" w:rsidRDefault="00383A19" w:rsidP="00383A19">
      <w:pPr>
        <w:autoSpaceDE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由于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（约谈事由），决定对你单位进行约谈。请你单位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>（主要负责人或者分管负责人或者法定代表人或者负责人）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于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（地点）参加约谈。本次约谈人为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4578CE9D" w14:textId="77777777" w:rsidR="00383A19" w:rsidRDefault="00383A19" w:rsidP="00383A19">
      <w:pPr>
        <w:autoSpaceDE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请在参加约谈时提交以下材料：</w:t>
      </w:r>
    </w:p>
    <w:p w14:paraId="469B3E84" w14:textId="77777777" w:rsidR="00383A19" w:rsidRDefault="00383A19" w:rsidP="00383A19">
      <w:pPr>
        <w:autoSpaceDE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                                  </w:t>
      </w:r>
    </w:p>
    <w:p w14:paraId="4CBA33DB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</w:t>
      </w:r>
    </w:p>
    <w:p w14:paraId="1E643399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未完成整改或者整改不到位的，我委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（局）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将对你单位实施挂牌督办。</w:t>
      </w:r>
    </w:p>
    <w:p w14:paraId="051C42A9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</w:p>
    <w:p w14:paraId="28360B36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</w:p>
    <w:p w14:paraId="3C58EAD6" w14:textId="77777777" w:rsidR="00383A19" w:rsidRDefault="00383A19" w:rsidP="00383A19">
      <w:pPr>
        <w:pStyle w:val="a5"/>
      </w:pPr>
    </w:p>
    <w:p w14:paraId="3A35F3E0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卫生健康委员会/疾病预防控制局</w:t>
      </w:r>
    </w:p>
    <w:p w14:paraId="42D9B3F0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日</w:t>
      </w:r>
    </w:p>
    <w:p w14:paraId="34D8D6AE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lastRenderedPageBreak/>
        <w:t xml:space="preserve"> </w:t>
      </w:r>
    </w:p>
    <w:p w14:paraId="7AD8E356" w14:textId="77777777" w:rsidR="00383A19" w:rsidRDefault="00383A19" w:rsidP="00383A19">
      <w:pPr>
        <w:autoSpaceDE w:val="0"/>
        <w:spacing w:line="560" w:lineRule="exact"/>
        <w:jc w:val="lef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附件</w:t>
      </w:r>
      <w:r w:rsidRPr="00F25AFF"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4</w:t>
      </w:r>
    </w:p>
    <w:p w14:paraId="6D964829" w14:textId="77777777" w:rsidR="00383A19" w:rsidRDefault="00383A19" w:rsidP="00383A19">
      <w:pPr>
        <w:pStyle w:val="a5"/>
      </w:pPr>
    </w:p>
    <w:p w14:paraId="395B38B8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卫生健康委员会/疾病预防控制局</w:t>
      </w:r>
    </w:p>
    <w:p w14:paraId="7B9BAD01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约谈记录</w:t>
      </w:r>
    </w:p>
    <w:p w14:paraId="1E48E81E" w14:textId="77777777" w:rsidR="00383A19" w:rsidRDefault="00383A19" w:rsidP="00383A19">
      <w:pPr>
        <w:pStyle w:val="a5"/>
      </w:pPr>
    </w:p>
    <w:tbl>
      <w:tblPr>
        <w:tblStyle w:val="a9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781"/>
        <w:gridCol w:w="2746"/>
        <w:gridCol w:w="1669"/>
        <w:gridCol w:w="2864"/>
      </w:tblGrid>
      <w:tr w:rsidR="00383A19" w14:paraId="3A0545E6" w14:textId="77777777" w:rsidTr="00A8468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7F9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约谈事由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08AB0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459F0951" w14:textId="77777777" w:rsidTr="00A8468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58BA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约谈时间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3BF0B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035A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约谈地点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E855D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23CD20B3" w14:textId="77777777" w:rsidTr="00A8468D"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BAD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约谈方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F07C1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单位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61E2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220CDE26" w14:textId="77777777" w:rsidTr="00A8468D"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7C6" w14:textId="77777777" w:rsidR="00383A19" w:rsidRDefault="00383A19" w:rsidP="00A8468D">
            <w:pPr>
              <w:rPr>
                <w:rFonts w:eastAsia="等线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A3B1D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参加人员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AAC9D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16610ED9" w14:textId="77777777" w:rsidTr="00A8468D"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CD9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被约谈方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C60E5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单位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DF6C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3A89EFDD" w14:textId="77777777" w:rsidTr="00A8468D"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61CB" w14:textId="77777777" w:rsidR="00383A19" w:rsidRDefault="00383A19" w:rsidP="00A8468D">
            <w:pPr>
              <w:rPr>
                <w:rFonts w:eastAsia="等线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5CBF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参加人员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E779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39AF423A" w14:textId="77777777" w:rsidTr="00A8468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222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316E883B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42E25D8B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37820F8B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约谈内容</w:t>
            </w:r>
          </w:p>
          <w:p w14:paraId="139B24DC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0BC2EBDD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  <w:p w14:paraId="0724CBD0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AA41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1F65F067" w14:textId="77777777" w:rsidTr="00A8468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70E8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列席人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32DA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F7C03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记录人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3604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383A19" w14:paraId="4DA1A10D" w14:textId="77777777" w:rsidTr="00A8468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4B2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kern w:val="0"/>
                <w:sz w:val="32"/>
                <w:szCs w:val="32"/>
                <w:shd w:val="clear" w:color="auto" w:fill="FFFFFF"/>
                <w:lang w:bidi="ar"/>
              </w:rPr>
              <w:t>备注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1E9C3" w14:textId="77777777" w:rsidR="00383A19" w:rsidRDefault="00383A19" w:rsidP="00A8468D">
            <w:pPr>
              <w:autoSpaceDE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</w:tbl>
    <w:p w14:paraId="4CAC46F0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5A3924C3" w14:textId="77777777" w:rsidR="00383A19" w:rsidRDefault="00383A19" w:rsidP="00383A19">
      <w:pPr>
        <w:autoSpaceDE w:val="0"/>
        <w:spacing w:line="5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lastRenderedPageBreak/>
        <w:t>附件</w:t>
      </w:r>
      <w:r w:rsidRPr="00F25AFF"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5</w:t>
      </w:r>
    </w:p>
    <w:p w14:paraId="5D443450" w14:textId="77777777" w:rsidR="00383A19" w:rsidRDefault="00383A19" w:rsidP="00383A19">
      <w:pPr>
        <w:autoSpaceDE w:val="0"/>
        <w:spacing w:line="560" w:lineRule="exact"/>
        <w:jc w:val="right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编号：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卫健（疾）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整改〔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20XX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号</w:t>
      </w:r>
    </w:p>
    <w:p w14:paraId="1C97DB59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</w:pPr>
    </w:p>
    <w:p w14:paraId="08C6A998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卫生健康委员会/疾病预防控制局</w:t>
      </w:r>
    </w:p>
    <w:p w14:paraId="4864F1E7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整改通知书</w:t>
      </w:r>
    </w:p>
    <w:p w14:paraId="63A101E8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 xml:space="preserve"> </w:t>
      </w:r>
    </w:p>
    <w:p w14:paraId="32D31D10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：</w:t>
      </w:r>
    </w:p>
    <w:p w14:paraId="680ECB59" w14:textId="77777777" w:rsidR="00383A19" w:rsidRDefault="00383A19" w:rsidP="00383A19">
      <w:pPr>
        <w:autoSpaceDE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由于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（整改事由），现将发现的问题隐患清单移交你单位，请你单位于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日前完成相关整改，并形成整改报告报送至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 w14:paraId="1A9BFBB0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逾期未整改或者整改不到位的，我委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（局）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将对你单位实施约谈。</w:t>
      </w:r>
    </w:p>
    <w:p w14:paraId="6D13470E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</w:p>
    <w:p w14:paraId="1799E62A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061F9953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附件：问题隐患清单</w:t>
      </w:r>
    </w:p>
    <w:p w14:paraId="0549C43F" w14:textId="012B747E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</w:p>
    <w:p w14:paraId="79FA561D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</w:p>
    <w:p w14:paraId="13C67D57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卫生健康委员会/疾病预防控制局</w:t>
      </w:r>
    </w:p>
    <w:p w14:paraId="40C32E2C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 xml:space="preserve">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eastAsia="zh"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日</w:t>
      </w:r>
    </w:p>
    <w:p w14:paraId="1ACF3756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1A8AA08E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533E37E9" w14:textId="77777777" w:rsidR="00383A19" w:rsidRDefault="00383A19" w:rsidP="00383A19">
      <w:pPr>
        <w:autoSpaceDE w:val="0"/>
        <w:spacing w:line="5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br w:type="page"/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lastRenderedPageBreak/>
        <w:t>附件</w:t>
      </w:r>
      <w:r w:rsidRPr="00F25AFF">
        <w:rPr>
          <w:rFonts w:eastAsia="方正黑体_GBK"/>
          <w:kern w:val="0"/>
          <w:sz w:val="32"/>
          <w:szCs w:val="32"/>
          <w:shd w:val="clear" w:color="auto" w:fill="FFFFFF"/>
          <w:lang w:bidi="ar"/>
        </w:rPr>
        <w:t>6</w:t>
      </w:r>
    </w:p>
    <w:p w14:paraId="14F3B4B2" w14:textId="77777777" w:rsidR="00383A19" w:rsidRDefault="00383A19" w:rsidP="00383A19">
      <w:pPr>
        <w:autoSpaceDE w:val="0"/>
        <w:spacing w:line="560" w:lineRule="exact"/>
        <w:jc w:val="right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编号：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卫健（疾）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提醒〔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20XX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号</w:t>
      </w:r>
    </w:p>
    <w:p w14:paraId="6467DC57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</w:pPr>
    </w:p>
    <w:p w14:paraId="7F7CE0F9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卫生健康委员会/疾病预防控制局</w:t>
      </w:r>
    </w:p>
    <w:p w14:paraId="74CFBBD2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>提醒督促函</w:t>
      </w:r>
    </w:p>
    <w:p w14:paraId="606561CC" w14:textId="77777777" w:rsidR="00383A19" w:rsidRDefault="00383A19" w:rsidP="00383A19">
      <w:pPr>
        <w:autoSpaceDE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  <w:lang w:bidi="ar"/>
        </w:rPr>
        <w:t xml:space="preserve"> </w:t>
      </w:r>
    </w:p>
    <w:p w14:paraId="2C65A85A" w14:textId="77777777" w:rsidR="00383A19" w:rsidRDefault="00383A19" w:rsidP="00383A19">
      <w:pPr>
        <w:autoSpaceDE w:val="0"/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：</w:t>
      </w:r>
    </w:p>
    <w:p w14:paraId="52F844FC" w14:textId="77777777" w:rsidR="00383A19" w:rsidRDefault="00383A19" w:rsidP="00383A19">
      <w:pPr>
        <w:autoSpaceDE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由于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（提醒事由），特向你单位发出提醒，请你单位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（工作要求），并于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日前书面反馈工作落实情况。</w:t>
      </w:r>
    </w:p>
    <w:p w14:paraId="197B4B8B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逾期未采取落实措施或者工作落实不到位的，我委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（局）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将对你单位实施限期整改措施。</w:t>
      </w:r>
    </w:p>
    <w:p w14:paraId="2A0DDEBA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eastAsia="方正仿宋_GBK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</w:p>
    <w:p w14:paraId="71264721" w14:textId="77777777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u w:val="single"/>
          <w:shd w:val="clear" w:color="auto" w:fill="FFFFFF"/>
        </w:rPr>
      </w:pPr>
    </w:p>
    <w:p w14:paraId="6483BAB7" w14:textId="7B20B4D3" w:rsidR="00383A19" w:rsidRDefault="00383A19" w:rsidP="00383A19">
      <w:pPr>
        <w:autoSpaceDE w:val="0"/>
        <w:spacing w:line="560" w:lineRule="exact"/>
        <w:ind w:firstLine="640"/>
        <w:rPr>
          <w:rFonts w:eastAsia="方正仿宋_GBK"/>
          <w:kern w:val="0"/>
          <w:sz w:val="32"/>
          <w:szCs w:val="32"/>
          <w:shd w:val="clear" w:color="auto" w:fill="FFFFFF"/>
        </w:rPr>
      </w:pPr>
    </w:p>
    <w:p w14:paraId="2C9EF6E4" w14:textId="77777777" w:rsidR="00383A19" w:rsidRDefault="00383A19" w:rsidP="00383A19">
      <w:pPr>
        <w:autoSpaceDE w:val="0"/>
        <w:spacing w:line="560" w:lineRule="exact"/>
        <w:ind w:firstLine="640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卫生健康委员会/疾病预防控制局</w:t>
      </w:r>
    </w:p>
    <w:p w14:paraId="470ED789" w14:textId="69725EB2" w:rsidR="00383A19" w:rsidRDefault="00383A19" w:rsidP="00383A1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right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  <w:lang w:bidi="ar"/>
        </w:rPr>
        <w:t>年</w:t>
      </w:r>
      <w:r>
        <w:rPr>
          <w:rFonts w:eastAsia="方正仿宋_GBK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eastAsia="方正仿宋_GBK"/>
          <w:sz w:val="32"/>
          <w:szCs w:val="32"/>
          <w:shd w:val="clear" w:color="auto" w:fill="FFFFFF"/>
          <w:lang w:bidi="ar"/>
        </w:rPr>
        <w:t>月</w:t>
      </w:r>
      <w:r>
        <w:rPr>
          <w:rFonts w:eastAsia="方正仿宋_GBK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eastAsia="方正仿宋_GBK"/>
          <w:sz w:val="32"/>
          <w:szCs w:val="32"/>
          <w:shd w:val="clear" w:color="auto" w:fill="FFFFFF"/>
          <w:lang w:bidi="ar"/>
        </w:rPr>
        <w:t>日</w:t>
      </w:r>
    </w:p>
    <w:p w14:paraId="1470AE4F" w14:textId="77777777" w:rsidR="00383A19" w:rsidRDefault="00383A19" w:rsidP="00383A1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sectPr w:rsidR="00383A19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30C7" w14:textId="77777777" w:rsidR="00051807" w:rsidRDefault="00051807">
      <w:r>
        <w:separator/>
      </w:r>
    </w:p>
  </w:endnote>
  <w:endnote w:type="continuationSeparator" w:id="0">
    <w:p w14:paraId="16ED6A00" w14:textId="77777777" w:rsidR="00051807" w:rsidRDefault="0005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60E6" w14:textId="77777777" w:rsidR="00F07B59" w:rsidRDefault="00000000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84D78" wp14:editId="7D90F431">
              <wp:simplePos x="0" y="0"/>
              <wp:positionH relativeFrom="margin">
                <wp:align>outside</wp:align>
              </wp:positionH>
              <wp:positionV relativeFrom="paragraph">
                <wp:posOffset>71120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C2BBA" w14:textId="77777777" w:rsidR="00F07B59" w:rsidRDefault="00000000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84D78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5.6pt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NIirr7aAAAABwEAAA8AAAAA&#10;AAAAAAAAAAAAlwQAAGRycy9kb3ducmV2LnhtbFBLBQYAAAAABAAEAPMAAACeBQAAAAA=&#10;" filled="f" stroked="f" strokeweight=".5pt">
              <v:textbox style="mso-fit-shape-to-text:t" inset="0,0,0,0">
                <w:txbxContent>
                  <w:p w14:paraId="314C2BBA" w14:textId="77777777" w:rsidR="00F07B59" w:rsidRDefault="00000000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14:paraId="7BAA2507" w14:textId="77777777" w:rsidR="00F07B59" w:rsidRDefault="00000000">
    <w:pPr>
      <w:pStyle w:val="a6"/>
      <w:wordWrap w:val="0"/>
      <w:ind w:leftChars="508" w:left="1067" w:firstLineChars="3161" w:firstLine="10115"/>
      <w:jc w:val="right"/>
      <w:rPr>
        <w:rFonts w:ascii="宋体" w:hAnsi="宋体" w:cs="宋体" w:hint="eastAsia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F508E4" wp14:editId="1F62EDDE">
              <wp:simplePos x="0" y="0"/>
              <wp:positionH relativeFrom="column">
                <wp:posOffset>0</wp:posOffset>
              </wp:positionH>
              <wp:positionV relativeFrom="paragraph">
                <wp:posOffset>165735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48B338" id="直接连接符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442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重庆市卫生健康委员会发布    </w:t>
    </w:r>
  </w:p>
  <w:p w14:paraId="495B76B4" w14:textId="77777777" w:rsidR="00F07B59" w:rsidRDefault="00F07B59">
    <w:pPr>
      <w:pStyle w:val="a6"/>
      <w:wordWrap w:val="0"/>
      <w:ind w:leftChars="2280" w:left="4788" w:firstLineChars="2000" w:firstLine="5622"/>
      <w:jc w:val="right"/>
      <w:rPr>
        <w:rFonts w:ascii="宋体" w:hAnsi="宋体" w:cs="宋体" w:hint="eastAsia"/>
        <w:b/>
        <w:bCs/>
        <w:color w:val="005192"/>
        <w:sz w:val="28"/>
        <w:szCs w:val="44"/>
      </w:rPr>
    </w:pPr>
  </w:p>
  <w:p w14:paraId="54E5A64A" w14:textId="77777777" w:rsidR="00F07B59" w:rsidRDefault="00F07B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66E9" w14:textId="77777777" w:rsidR="00051807" w:rsidRDefault="00051807">
      <w:r>
        <w:separator/>
      </w:r>
    </w:p>
  </w:footnote>
  <w:footnote w:type="continuationSeparator" w:id="0">
    <w:p w14:paraId="3F3276B9" w14:textId="77777777" w:rsidR="00051807" w:rsidRDefault="0005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BFEF" w14:textId="77777777" w:rsidR="00F07B59" w:rsidRDefault="00F07B59">
    <w:pPr>
      <w:pStyle w:val="a6"/>
      <w:textAlignment w:val="center"/>
      <w:rPr>
        <w:rFonts w:ascii="方正仿宋_GBK" w:eastAsia="方正仿宋_GBK" w:hAnsi="方正仿宋_GBK" w:cs="方正仿宋_GBK" w:hint="eastAsia"/>
        <w:b/>
        <w:bCs/>
        <w:color w:val="000000" w:themeColor="text1"/>
        <w:sz w:val="32"/>
      </w:rPr>
    </w:pPr>
  </w:p>
  <w:p w14:paraId="0DEC0234" w14:textId="77777777" w:rsidR="00F07B59" w:rsidRDefault="00000000">
    <w:pPr>
      <w:pStyle w:val="a6"/>
      <w:textAlignment w:val="center"/>
      <w:rPr>
        <w:rFonts w:ascii="宋体" w:hAnsi="宋体" w:cs="宋体" w:hint="eastAsia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673B0C26" wp14:editId="5F4DE8FE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</w:rPr>
      <w:t>重庆市卫生健康委员会行政</w:t>
    </w:r>
    <w:r>
      <w:rPr>
        <w:rFonts w:ascii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  <w:p w14:paraId="321D3838" w14:textId="77777777" w:rsidR="00F07B59" w:rsidRDefault="00000000">
    <w:pPr>
      <w:pStyle w:val="a6"/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03449" wp14:editId="7C12B074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425461" id="直接连接符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pt" to="442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" strokecolor="#005192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iYjYwNDRjMjJlMzc1MjU5NTU5MTlhNTU0MTI2Y2MifQ=="/>
  </w:docVars>
  <w:rsids>
    <w:rsidRoot w:val="20E45E16"/>
    <w:rsid w:val="CEF5A9F4"/>
    <w:rsid w:val="DF5B5348"/>
    <w:rsid w:val="00051807"/>
    <w:rsid w:val="000F2215"/>
    <w:rsid w:val="00146D4A"/>
    <w:rsid w:val="001E066F"/>
    <w:rsid w:val="00206634"/>
    <w:rsid w:val="00225C72"/>
    <w:rsid w:val="00383A19"/>
    <w:rsid w:val="00EC0A96"/>
    <w:rsid w:val="00F07B59"/>
    <w:rsid w:val="0D5888FA"/>
    <w:rsid w:val="20E45E16"/>
    <w:rsid w:val="40E13EB9"/>
    <w:rsid w:val="4FE7DDA0"/>
    <w:rsid w:val="6FF70FDF"/>
    <w:rsid w:val="77DDA176"/>
    <w:rsid w:val="7AF11B3B"/>
    <w:rsid w:val="7FDF2848"/>
    <w:rsid w:val="7FE6B7AC"/>
    <w:rsid w:val="B9E3C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CD1D1"/>
  <w15:docId w15:val="{3B093FDF-8013-4BF3-AEC4-1DF49E83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uppressAutoHyphens/>
      <w:spacing w:after="120"/>
    </w:pPr>
  </w:style>
  <w:style w:type="paragraph" w:customStyle="1" w:styleId="a4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styleId="a5">
    <w:name w:val="footer"/>
    <w:basedOn w:val="a"/>
    <w:next w:val="5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suppressAutoHyphens/>
      <w:ind w:left="1680"/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xt">
    <w:name w:val="t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styleId="a8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unhideWhenUsed/>
    <w:qFormat/>
    <w:rsid w:val="00383A1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2981</Words>
  <Characters>2982</Characters>
  <Application>Microsoft Office Word</Application>
  <DocSecurity>0</DocSecurity>
  <Lines>248</Lines>
  <Paragraphs>220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Military</dc:creator>
  <cp:lastModifiedBy>a13375</cp:lastModifiedBy>
  <cp:revision>6</cp:revision>
  <cp:lastPrinted>2025-12-10T03:13:00Z</cp:lastPrinted>
  <dcterms:created xsi:type="dcterms:W3CDTF">2022-11-20T22:51:00Z</dcterms:created>
  <dcterms:modified xsi:type="dcterms:W3CDTF">2025-12-10T03:17:00Z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99B6DF35DFC74CB28E371C4F8CC4B4D1</vt:lpwstr>
  </property>
</Properties>
</file>