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240" w:lineRule="auto"/>
        <w:jc w:val="left"/>
        <w:rPr>
          <w:rFonts w:hint="eastAsia" w:ascii="方正黑体_GBK" w:hAnsi="方正黑体_GBK" w:eastAsia="方正黑体_GBK" w:cs="方正黑体_GBK"/>
          <w:sz w:val="32"/>
          <w:szCs w:val="32"/>
          <w:lang w:val="en-US" w:eastAsia="zh-CN"/>
        </w:rPr>
      </w:pPr>
      <w:bookmarkStart w:id="0" w:name="_GoBack"/>
      <w:bookmarkEnd w:id="0"/>
      <w:r>
        <w:rPr>
          <w:rFonts w:hint="eastAsia" w:ascii="方正黑体_GBK" w:hAnsi="方正黑体_GBK" w:eastAsia="方正黑体_GBK" w:cs="方正黑体_GBK"/>
          <w:sz w:val="32"/>
          <w:szCs w:val="32"/>
          <w:lang w:eastAsia="zh-CN"/>
        </w:rPr>
        <w:t>附件</w:t>
      </w:r>
      <w:r>
        <w:rPr>
          <w:rFonts w:hint="eastAsia" w:ascii="方正黑体_GBK" w:hAnsi="方正黑体_GBK" w:eastAsia="方正黑体_GBK" w:cs="方正黑体_GBK"/>
          <w:sz w:val="32"/>
          <w:szCs w:val="32"/>
          <w:lang w:val="en-US" w:eastAsia="zh-CN"/>
        </w:rPr>
        <w:t>2</w:t>
      </w:r>
    </w:p>
    <w:p>
      <w:pPr>
        <w:widowControl/>
        <w:spacing w:line="240" w:lineRule="auto"/>
        <w:jc w:val="center"/>
        <w:rPr>
          <w:rFonts w:hint="eastAsia" w:ascii="方正小标宋简体" w:eastAsia="方正小标宋简体" w:cs="方正小标宋简体"/>
          <w:b w:val="0"/>
          <w:bCs/>
          <w:color w:val="auto"/>
          <w:sz w:val="44"/>
          <w:szCs w:val="44"/>
          <w:lang w:bidi="ar-SA"/>
        </w:rPr>
      </w:pPr>
      <w:r>
        <w:rPr>
          <w:rFonts w:hint="eastAsia" w:ascii="方正小标宋_GBK" w:hAnsi="方正小标宋_GBK" w:eastAsia="方正小标宋_GBK" w:cs="方正小标宋_GBK"/>
          <w:b w:val="0"/>
          <w:bCs/>
          <w:color w:val="auto"/>
          <w:sz w:val="44"/>
          <w:szCs w:val="44"/>
          <w:lang w:bidi="ar-SA"/>
        </w:rPr>
        <w:t>推荐医师承诺书</w:t>
      </w:r>
    </w:p>
    <w:tbl>
      <w:tblPr>
        <w:tblStyle w:val="8"/>
        <w:tblW w:w="93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531"/>
        <w:gridCol w:w="1710"/>
        <w:gridCol w:w="1050"/>
        <w:gridCol w:w="1305"/>
        <w:gridCol w:w="1275"/>
        <w:gridCol w:w="17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jc w:val="center"/>
        </w:trPr>
        <w:tc>
          <w:tcPr>
            <w:tcW w:w="675"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eastAsia="仿宋_GB2312" w:cs="仿宋_GB2312"/>
                <w:bCs/>
                <w:color w:val="auto"/>
                <w:sz w:val="24"/>
                <w:szCs w:val="24"/>
                <w:lang w:bidi="ar-SA"/>
              </w:rPr>
            </w:pPr>
            <w:r>
              <w:rPr>
                <w:rFonts w:hint="eastAsia" w:ascii="仿宋_GB2312" w:eastAsia="仿宋_GB2312" w:cs="仿宋_GB2312"/>
                <w:bCs/>
                <w:color w:val="auto"/>
                <w:sz w:val="24"/>
                <w:szCs w:val="24"/>
                <w:lang w:bidi="ar-SA"/>
              </w:rPr>
              <w:t>推</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eastAsia="仿宋_GB2312" w:cs="仿宋_GB2312"/>
                <w:bCs/>
                <w:color w:val="auto"/>
                <w:sz w:val="24"/>
                <w:szCs w:val="24"/>
                <w:lang w:bidi="ar-SA"/>
              </w:rPr>
            </w:pPr>
            <w:r>
              <w:rPr>
                <w:rFonts w:hint="eastAsia" w:ascii="仿宋_GB2312" w:eastAsia="仿宋_GB2312" w:cs="仿宋_GB2312"/>
                <w:bCs/>
                <w:color w:val="auto"/>
                <w:sz w:val="24"/>
                <w:szCs w:val="24"/>
                <w:lang w:bidi="ar-SA"/>
              </w:rPr>
              <w:t>荐</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eastAsia="仿宋_GB2312" w:cs="仿宋_GB2312"/>
                <w:bCs/>
                <w:color w:val="auto"/>
                <w:sz w:val="24"/>
                <w:szCs w:val="24"/>
                <w:lang w:bidi="ar-SA"/>
              </w:rPr>
            </w:pPr>
            <w:r>
              <w:rPr>
                <w:rFonts w:hint="eastAsia" w:ascii="仿宋_GB2312" w:eastAsia="仿宋_GB2312" w:cs="仿宋_GB2312"/>
                <w:bCs/>
                <w:color w:val="auto"/>
                <w:sz w:val="24"/>
                <w:szCs w:val="24"/>
                <w:lang w:bidi="ar-SA"/>
              </w:rPr>
              <w:t>医</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eastAsia="仿宋_GB2312" w:cs="仿宋_GB2312"/>
                <w:bCs/>
                <w:color w:val="auto"/>
                <w:sz w:val="24"/>
                <w:szCs w:val="24"/>
                <w:lang w:bidi="ar-SA"/>
              </w:rPr>
            </w:pPr>
            <w:r>
              <w:rPr>
                <w:rFonts w:hint="eastAsia" w:ascii="仿宋_GB2312" w:eastAsia="仿宋_GB2312" w:cs="仿宋_GB2312"/>
                <w:bCs/>
                <w:color w:val="auto"/>
                <w:sz w:val="24"/>
                <w:szCs w:val="24"/>
                <w:lang w:bidi="ar-SA"/>
              </w:rPr>
              <w:t>师</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仿宋_GB2312" w:eastAsia="仿宋_GB2312" w:cs="仿宋_GB2312"/>
                <w:bCs/>
                <w:color w:val="auto"/>
                <w:sz w:val="24"/>
                <w:szCs w:val="24"/>
                <w:lang w:val="en-US" w:eastAsia="zh-CN" w:bidi="ar-SA"/>
              </w:rPr>
            </w:pPr>
            <w:r>
              <w:rPr>
                <w:rFonts w:hint="eastAsia" w:ascii="仿宋_GB2312" w:eastAsia="仿宋_GB2312" w:cs="仿宋_GB2312"/>
                <w:bCs/>
                <w:color w:val="auto"/>
                <w:sz w:val="24"/>
                <w:szCs w:val="24"/>
                <w:lang w:val="en-US" w:eastAsia="zh-CN" w:bidi="ar-SA"/>
              </w:rPr>
              <w:t>1</w:t>
            </w:r>
          </w:p>
        </w:tc>
        <w:tc>
          <w:tcPr>
            <w:tcW w:w="15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eastAsia="仿宋_GB2312" w:cs="仿宋_GB2312"/>
                <w:bCs/>
                <w:color w:val="auto"/>
                <w:sz w:val="24"/>
                <w:szCs w:val="24"/>
                <w:lang w:bidi="ar-SA"/>
              </w:rPr>
            </w:pPr>
            <w:r>
              <w:rPr>
                <w:rFonts w:hint="eastAsia" w:ascii="仿宋_GB2312" w:eastAsia="仿宋_GB2312" w:cs="仿宋_GB2312"/>
                <w:bCs/>
                <w:color w:val="auto"/>
                <w:sz w:val="24"/>
                <w:szCs w:val="24"/>
                <w:lang w:bidi="ar-SA"/>
              </w:rPr>
              <w:t>姓  名</w:t>
            </w:r>
          </w:p>
        </w:tc>
        <w:tc>
          <w:tcPr>
            <w:tcW w:w="171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eastAsia="仿宋_GB2312" w:cs="仿宋_GB2312"/>
                <w:bCs/>
                <w:color w:val="auto"/>
                <w:sz w:val="24"/>
                <w:szCs w:val="24"/>
                <w:lang w:bidi="ar-SA"/>
              </w:rPr>
            </w:pPr>
          </w:p>
        </w:tc>
        <w:tc>
          <w:tcPr>
            <w:tcW w:w="105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eastAsia="仿宋_GB2312" w:cs="仿宋_GB2312"/>
                <w:bCs/>
                <w:color w:val="auto"/>
                <w:sz w:val="24"/>
                <w:szCs w:val="24"/>
                <w:lang w:bidi="ar-SA"/>
              </w:rPr>
            </w:pPr>
            <w:r>
              <w:rPr>
                <w:rFonts w:hint="eastAsia" w:ascii="仿宋_GB2312" w:eastAsia="仿宋_GB2312" w:cs="仿宋_GB2312"/>
                <w:bCs/>
                <w:color w:val="auto"/>
                <w:sz w:val="24"/>
                <w:szCs w:val="24"/>
                <w:lang w:bidi="ar-SA"/>
              </w:rPr>
              <w:t>性  别</w:t>
            </w:r>
          </w:p>
        </w:tc>
        <w:tc>
          <w:tcPr>
            <w:tcW w:w="130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eastAsia="仿宋_GB2312" w:cs="仿宋_GB2312"/>
                <w:bCs/>
                <w:color w:val="auto"/>
                <w:sz w:val="24"/>
                <w:szCs w:val="24"/>
                <w:lang w:bidi="ar-SA"/>
              </w:rPr>
            </w:pPr>
          </w:p>
        </w:tc>
        <w:tc>
          <w:tcPr>
            <w:tcW w:w="127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eastAsia="仿宋_GB2312" w:cs="仿宋_GB2312"/>
                <w:bCs/>
                <w:color w:val="auto"/>
                <w:sz w:val="24"/>
                <w:szCs w:val="24"/>
                <w:lang w:bidi="ar-SA"/>
              </w:rPr>
            </w:pPr>
            <w:r>
              <w:rPr>
                <w:rFonts w:hint="eastAsia" w:ascii="仿宋_GB2312" w:eastAsia="仿宋_GB2312" w:cs="仿宋_GB2312"/>
                <w:bCs/>
                <w:color w:val="auto"/>
                <w:sz w:val="24"/>
                <w:szCs w:val="24"/>
                <w:lang w:bidi="ar-SA"/>
              </w:rPr>
              <w:t>职</w:t>
            </w:r>
            <w:r>
              <w:rPr>
                <w:rFonts w:hint="eastAsia" w:ascii="仿宋_GB2312" w:eastAsia="仿宋_GB2312" w:cs="仿宋_GB2312"/>
                <w:bCs/>
                <w:color w:val="auto"/>
                <w:sz w:val="24"/>
                <w:szCs w:val="24"/>
                <w:lang w:val="en-US" w:eastAsia="zh-CN" w:bidi="ar-SA"/>
              </w:rPr>
              <w:t xml:space="preserve">  </w:t>
            </w:r>
            <w:r>
              <w:rPr>
                <w:rFonts w:hint="eastAsia" w:ascii="仿宋_GB2312" w:eastAsia="仿宋_GB2312" w:cs="仿宋_GB2312"/>
                <w:bCs/>
                <w:color w:val="auto"/>
                <w:sz w:val="24"/>
                <w:szCs w:val="24"/>
                <w:lang w:bidi="ar-SA"/>
              </w:rPr>
              <w:t>称</w:t>
            </w:r>
          </w:p>
        </w:tc>
        <w:tc>
          <w:tcPr>
            <w:tcW w:w="1770" w:type="dxa"/>
            <w:tcBorders>
              <w:tl2br w:val="nil"/>
              <w:tr2bl w:val="nil"/>
            </w:tcBorders>
            <w:vAlign w:val="center"/>
          </w:tcPr>
          <w:p>
            <w:pPr>
              <w:jc w:val="center"/>
              <w:rPr>
                <w:rFonts w:hint="eastAsia" w:ascii="仿宋_GB2312" w:eastAsia="仿宋_GB2312" w:cs="仿宋_GB2312"/>
                <w:bCs/>
                <w:color w:val="auto"/>
                <w:sz w:val="24"/>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675"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color w:val="auto"/>
              </w:rPr>
            </w:pPr>
          </w:p>
        </w:tc>
        <w:tc>
          <w:tcPr>
            <w:tcW w:w="15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eastAsia="仿宋_GB2312" w:cs="仿宋_GB2312"/>
                <w:bCs/>
                <w:color w:val="auto"/>
                <w:sz w:val="24"/>
                <w:szCs w:val="24"/>
                <w:lang w:bidi="ar-SA"/>
              </w:rPr>
            </w:pPr>
            <w:r>
              <w:rPr>
                <w:rFonts w:hint="eastAsia" w:ascii="仿宋_GB2312" w:eastAsia="仿宋_GB2312" w:cs="仿宋_GB2312"/>
                <w:bCs/>
                <w:color w:val="auto"/>
                <w:sz w:val="24"/>
                <w:szCs w:val="24"/>
                <w:lang w:bidi="ar-SA"/>
              </w:rPr>
              <w:t>身份证号</w:t>
            </w:r>
          </w:p>
        </w:tc>
        <w:tc>
          <w:tcPr>
            <w:tcW w:w="171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eastAsia="仿宋_GB2312" w:cs="仿宋_GB2312"/>
                <w:bCs/>
                <w:color w:val="auto"/>
                <w:sz w:val="24"/>
                <w:szCs w:val="24"/>
                <w:lang w:bidi="ar-SA"/>
              </w:rPr>
            </w:pPr>
          </w:p>
        </w:tc>
        <w:tc>
          <w:tcPr>
            <w:tcW w:w="2355"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eastAsia="仿宋_GB2312" w:cs="仿宋_GB2312"/>
                <w:bCs/>
                <w:color w:val="auto"/>
                <w:sz w:val="24"/>
                <w:szCs w:val="24"/>
                <w:lang w:bidi="ar-SA"/>
              </w:rPr>
            </w:pPr>
            <w:r>
              <w:rPr>
                <w:rFonts w:hint="eastAsia" w:ascii="仿宋_GB2312" w:eastAsia="仿宋_GB2312" w:cs="仿宋_GB2312"/>
                <w:bCs/>
                <w:color w:val="auto"/>
                <w:sz w:val="24"/>
                <w:szCs w:val="24"/>
                <w:lang w:bidi="ar-SA"/>
              </w:rPr>
              <w:t>联系电话</w:t>
            </w:r>
          </w:p>
        </w:tc>
        <w:tc>
          <w:tcPr>
            <w:tcW w:w="3045"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eastAsia="仿宋_GB2312" w:cs="仿宋_GB2312"/>
                <w:bCs/>
                <w:color w:val="auto"/>
                <w:sz w:val="24"/>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675"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color w:val="auto"/>
              </w:rPr>
            </w:pPr>
          </w:p>
        </w:tc>
        <w:tc>
          <w:tcPr>
            <w:tcW w:w="15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eastAsia="仿宋_GB2312" w:cs="仿宋_GB2312"/>
                <w:bCs/>
                <w:color w:val="auto"/>
                <w:sz w:val="24"/>
                <w:szCs w:val="24"/>
                <w:lang w:bidi="ar-SA"/>
              </w:rPr>
            </w:pPr>
            <w:r>
              <w:rPr>
                <w:rFonts w:hint="eastAsia" w:ascii="仿宋_GB2312" w:eastAsia="仿宋_GB2312" w:cs="仿宋_GB2312"/>
                <w:bCs/>
                <w:color w:val="auto"/>
                <w:sz w:val="24"/>
                <w:szCs w:val="24"/>
                <w:lang w:bidi="ar-SA"/>
              </w:rPr>
              <w:t>执业类别</w:t>
            </w:r>
          </w:p>
        </w:tc>
        <w:tc>
          <w:tcPr>
            <w:tcW w:w="171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eastAsia="仿宋_GB2312" w:cs="仿宋_GB2312"/>
                <w:bCs/>
                <w:color w:val="auto"/>
                <w:sz w:val="24"/>
                <w:szCs w:val="24"/>
                <w:lang w:bidi="ar-SA"/>
              </w:rPr>
            </w:pPr>
          </w:p>
        </w:tc>
        <w:tc>
          <w:tcPr>
            <w:tcW w:w="2355"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color w:val="auto"/>
              </w:rPr>
            </w:pPr>
            <w:r>
              <w:rPr>
                <w:rFonts w:hint="eastAsia" w:ascii="仿宋_GB2312" w:eastAsia="仿宋_GB2312" w:cs="仿宋_GB2312"/>
                <w:bCs/>
                <w:color w:val="auto"/>
                <w:sz w:val="24"/>
                <w:szCs w:val="24"/>
                <w:lang w:bidi="ar-SA"/>
              </w:rPr>
              <w:t>专业技术资格证书的专业名称</w:t>
            </w:r>
            <w:r>
              <w:rPr>
                <w:rFonts w:ascii="仿宋_GB2312" w:eastAsia="仿宋_GB2312" w:cs="仿宋_GB2312"/>
                <w:bCs/>
                <w:color w:val="auto"/>
                <w:sz w:val="24"/>
                <w:szCs w:val="24"/>
                <w:lang w:bidi="ar-SA"/>
              </w:rPr>
              <w:t>（如有）</w:t>
            </w:r>
          </w:p>
        </w:tc>
        <w:tc>
          <w:tcPr>
            <w:tcW w:w="3045"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right"/>
              <w:textAlignment w:val="auto"/>
              <w:rPr>
                <w:rFonts w:hint="eastAsia" w:ascii="仿宋_GB2312" w:eastAsia="仿宋_GB2312" w:cs="仿宋_GB2312"/>
                <w:bCs/>
                <w:color w:val="auto"/>
                <w:sz w:val="24"/>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jc w:val="center"/>
        </w:trPr>
        <w:tc>
          <w:tcPr>
            <w:tcW w:w="675"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color w:val="auto"/>
              </w:rPr>
            </w:pPr>
          </w:p>
        </w:tc>
        <w:tc>
          <w:tcPr>
            <w:tcW w:w="15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eastAsia="仿宋_GB2312" w:cs="仿宋_GB2312"/>
                <w:bCs/>
                <w:color w:val="auto"/>
                <w:sz w:val="24"/>
                <w:szCs w:val="24"/>
                <w:lang w:bidi="ar-SA"/>
              </w:rPr>
            </w:pPr>
            <w:r>
              <w:rPr>
                <w:rFonts w:hint="eastAsia" w:ascii="仿宋_GB2312" w:eastAsia="仿宋_GB2312" w:cs="仿宋_GB2312"/>
                <w:bCs/>
                <w:color w:val="auto"/>
                <w:sz w:val="24"/>
                <w:szCs w:val="24"/>
                <w:lang w:bidi="ar-SA"/>
              </w:rPr>
              <w:t>主要执业</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eastAsia="仿宋_GB2312" w:cs="仿宋_GB2312"/>
                <w:bCs/>
                <w:color w:val="auto"/>
                <w:sz w:val="24"/>
                <w:szCs w:val="24"/>
                <w:lang w:bidi="ar-SA"/>
              </w:rPr>
            </w:pPr>
            <w:r>
              <w:rPr>
                <w:rFonts w:hint="eastAsia" w:ascii="仿宋_GB2312" w:eastAsia="仿宋_GB2312" w:cs="仿宋_GB2312"/>
                <w:bCs/>
                <w:color w:val="auto"/>
                <w:sz w:val="24"/>
                <w:szCs w:val="24"/>
                <w:lang w:bidi="ar-SA"/>
              </w:rPr>
              <w:t>机构</w:t>
            </w:r>
          </w:p>
        </w:tc>
        <w:tc>
          <w:tcPr>
            <w:tcW w:w="4065" w:type="dxa"/>
            <w:gridSpan w:val="3"/>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eastAsia="仿宋_GB2312" w:cs="仿宋_GB2312"/>
                <w:bCs/>
                <w:color w:val="auto"/>
                <w:sz w:val="24"/>
                <w:szCs w:val="24"/>
                <w:lang w:bidi="ar-SA"/>
              </w:rPr>
            </w:pPr>
          </w:p>
        </w:tc>
        <w:tc>
          <w:tcPr>
            <w:tcW w:w="1275" w:type="dxa"/>
            <w:tcBorders>
              <w:tl2br w:val="nil"/>
              <w:tr2bl w:val="nil"/>
            </w:tcBorders>
            <w:vAlign w:val="center"/>
          </w:tcPr>
          <w:p>
            <w:pPr>
              <w:rPr>
                <w:rFonts w:hint="eastAsia" w:ascii="仿宋_GB2312" w:eastAsia="仿宋_GB2312" w:cs="仿宋_GB2312"/>
                <w:bCs/>
                <w:color w:val="auto"/>
                <w:sz w:val="24"/>
                <w:szCs w:val="24"/>
                <w:lang w:bidi="ar-SA"/>
              </w:rPr>
            </w:pPr>
            <w:r>
              <w:rPr>
                <w:rFonts w:hint="eastAsia" w:ascii="仿宋_GB2312" w:eastAsia="仿宋_GB2312" w:cs="仿宋_GB2312"/>
                <w:bCs/>
                <w:color w:val="auto"/>
                <w:sz w:val="24"/>
                <w:szCs w:val="24"/>
                <w:lang w:bidi="ar-SA"/>
              </w:rPr>
              <w:t>所在科室</w:t>
            </w:r>
          </w:p>
        </w:tc>
        <w:tc>
          <w:tcPr>
            <w:tcW w:w="1770" w:type="dxa"/>
            <w:tcBorders>
              <w:tl2br w:val="nil"/>
              <w:tr2bl w:val="nil"/>
            </w:tcBorders>
            <w:vAlign w:val="center"/>
          </w:tcPr>
          <w:p>
            <w:pPr>
              <w:rPr>
                <w:rFonts w:hint="eastAsia" w:ascii="仿宋_GB2312" w:eastAsia="仿宋_GB2312" w:cs="仿宋_GB2312"/>
                <w:bCs/>
                <w:color w:val="auto"/>
                <w:sz w:val="24"/>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675"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eastAsia="仿宋_GB2312" w:cs="仿宋_GB2312"/>
                <w:bCs/>
                <w:color w:val="auto"/>
                <w:sz w:val="24"/>
                <w:szCs w:val="24"/>
                <w:lang w:bidi="ar-SA"/>
              </w:rPr>
            </w:pPr>
            <w:r>
              <w:rPr>
                <w:rFonts w:hint="eastAsia" w:ascii="仿宋_GB2312" w:eastAsia="仿宋_GB2312" w:cs="仿宋_GB2312"/>
                <w:bCs/>
                <w:color w:val="auto"/>
                <w:sz w:val="24"/>
                <w:szCs w:val="24"/>
                <w:lang w:bidi="ar-SA"/>
              </w:rPr>
              <w:t>推</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eastAsia="仿宋_GB2312" w:cs="仿宋_GB2312"/>
                <w:bCs/>
                <w:color w:val="auto"/>
                <w:sz w:val="24"/>
                <w:szCs w:val="24"/>
                <w:lang w:bidi="ar-SA"/>
              </w:rPr>
            </w:pPr>
            <w:r>
              <w:rPr>
                <w:rFonts w:hint="eastAsia" w:ascii="仿宋_GB2312" w:eastAsia="仿宋_GB2312" w:cs="仿宋_GB2312"/>
                <w:bCs/>
                <w:color w:val="auto"/>
                <w:sz w:val="24"/>
                <w:szCs w:val="24"/>
                <w:lang w:bidi="ar-SA"/>
              </w:rPr>
              <w:t>荐</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eastAsia="仿宋_GB2312" w:cs="仿宋_GB2312"/>
                <w:bCs/>
                <w:color w:val="auto"/>
                <w:sz w:val="24"/>
                <w:szCs w:val="24"/>
                <w:lang w:bidi="ar-SA"/>
              </w:rPr>
            </w:pPr>
            <w:r>
              <w:rPr>
                <w:rFonts w:hint="eastAsia" w:ascii="仿宋_GB2312" w:eastAsia="仿宋_GB2312" w:cs="仿宋_GB2312"/>
                <w:bCs/>
                <w:color w:val="auto"/>
                <w:sz w:val="24"/>
                <w:szCs w:val="24"/>
                <w:lang w:bidi="ar-SA"/>
              </w:rPr>
              <w:t>医</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eastAsia="仿宋_GB2312" w:cs="仿宋_GB2312"/>
                <w:bCs/>
                <w:color w:val="auto"/>
                <w:sz w:val="24"/>
                <w:szCs w:val="24"/>
                <w:lang w:bidi="ar-SA"/>
              </w:rPr>
            </w:pPr>
            <w:r>
              <w:rPr>
                <w:rFonts w:hint="eastAsia" w:ascii="仿宋_GB2312" w:eastAsia="仿宋_GB2312" w:cs="仿宋_GB2312"/>
                <w:bCs/>
                <w:color w:val="auto"/>
                <w:sz w:val="24"/>
                <w:szCs w:val="24"/>
                <w:lang w:bidi="ar-SA"/>
              </w:rPr>
              <w:t>师</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Times New Roman" w:eastAsia="仿宋_GB2312" w:cs="仿宋_GB2312"/>
                <w:bCs/>
                <w:color w:val="auto"/>
                <w:kern w:val="2"/>
                <w:sz w:val="24"/>
                <w:szCs w:val="24"/>
                <w:lang w:val="en-US" w:eastAsia="zh-CN" w:bidi="ar-SA"/>
              </w:rPr>
            </w:pPr>
            <w:r>
              <w:rPr>
                <w:rFonts w:hint="eastAsia" w:ascii="仿宋_GB2312" w:eastAsia="仿宋_GB2312" w:cs="仿宋_GB2312"/>
                <w:bCs/>
                <w:color w:val="auto"/>
                <w:sz w:val="24"/>
                <w:szCs w:val="24"/>
                <w:lang w:val="en-US" w:eastAsia="zh-CN" w:bidi="ar-SA"/>
              </w:rPr>
              <w:t>2</w:t>
            </w:r>
          </w:p>
        </w:tc>
        <w:tc>
          <w:tcPr>
            <w:tcW w:w="15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Times New Roman" w:eastAsia="仿宋_GB2312" w:cs="仿宋_GB2312"/>
                <w:bCs/>
                <w:color w:val="auto"/>
                <w:kern w:val="2"/>
                <w:sz w:val="24"/>
                <w:szCs w:val="24"/>
                <w:lang w:val="en-US" w:eastAsia="zh-CN" w:bidi="ar-SA"/>
              </w:rPr>
            </w:pPr>
            <w:r>
              <w:rPr>
                <w:rFonts w:hint="eastAsia" w:ascii="仿宋_GB2312" w:eastAsia="仿宋_GB2312" w:cs="仿宋_GB2312"/>
                <w:bCs/>
                <w:color w:val="auto"/>
                <w:sz w:val="24"/>
                <w:szCs w:val="24"/>
                <w:lang w:bidi="ar-SA"/>
              </w:rPr>
              <w:t>姓  名</w:t>
            </w:r>
          </w:p>
        </w:tc>
        <w:tc>
          <w:tcPr>
            <w:tcW w:w="171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Times New Roman" w:eastAsia="仿宋_GB2312" w:cs="仿宋_GB2312"/>
                <w:bCs/>
                <w:color w:val="auto"/>
                <w:kern w:val="2"/>
                <w:sz w:val="24"/>
                <w:szCs w:val="24"/>
                <w:lang w:val="en-US" w:eastAsia="zh-CN" w:bidi="ar-SA"/>
              </w:rPr>
            </w:pPr>
          </w:p>
        </w:tc>
        <w:tc>
          <w:tcPr>
            <w:tcW w:w="105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Times New Roman" w:eastAsia="仿宋_GB2312" w:cs="仿宋_GB2312"/>
                <w:bCs/>
                <w:color w:val="auto"/>
                <w:kern w:val="2"/>
                <w:sz w:val="24"/>
                <w:szCs w:val="24"/>
                <w:lang w:val="en-US" w:eastAsia="zh-CN" w:bidi="ar-SA"/>
              </w:rPr>
            </w:pPr>
            <w:r>
              <w:rPr>
                <w:rFonts w:hint="eastAsia" w:ascii="仿宋_GB2312" w:eastAsia="仿宋_GB2312" w:cs="仿宋_GB2312"/>
                <w:bCs/>
                <w:color w:val="auto"/>
                <w:sz w:val="24"/>
                <w:szCs w:val="24"/>
                <w:lang w:bidi="ar-SA"/>
              </w:rPr>
              <w:t>性  别</w:t>
            </w:r>
          </w:p>
        </w:tc>
        <w:tc>
          <w:tcPr>
            <w:tcW w:w="1305" w:type="dxa"/>
            <w:tcBorders>
              <w:tl2br w:val="nil"/>
              <w:tr2bl w:val="nil"/>
            </w:tcBorders>
            <w:vAlign w:val="center"/>
          </w:tcPr>
          <w:p>
            <w:pPr>
              <w:jc w:val="center"/>
              <w:rPr>
                <w:rFonts w:hint="eastAsia" w:ascii="仿宋_GB2312" w:hAnsi="Times New Roman" w:eastAsia="仿宋_GB2312" w:cs="仿宋_GB2312"/>
                <w:bCs/>
                <w:color w:val="auto"/>
                <w:kern w:val="2"/>
                <w:sz w:val="24"/>
                <w:szCs w:val="24"/>
                <w:lang w:val="en-US" w:eastAsia="zh-CN" w:bidi="ar-SA"/>
              </w:rPr>
            </w:pPr>
          </w:p>
        </w:tc>
        <w:tc>
          <w:tcPr>
            <w:tcW w:w="1275" w:type="dxa"/>
            <w:tcBorders>
              <w:tl2br w:val="nil"/>
              <w:tr2bl w:val="nil"/>
            </w:tcBorders>
            <w:vAlign w:val="center"/>
          </w:tcPr>
          <w:p>
            <w:pPr>
              <w:jc w:val="center"/>
              <w:rPr>
                <w:rFonts w:hint="eastAsia" w:ascii="仿宋_GB2312" w:eastAsia="仿宋_GB2312" w:cs="仿宋_GB2312"/>
                <w:bCs/>
                <w:color w:val="auto"/>
                <w:sz w:val="24"/>
                <w:szCs w:val="24"/>
                <w:lang w:bidi="ar-SA"/>
              </w:rPr>
            </w:pPr>
            <w:r>
              <w:rPr>
                <w:rFonts w:hint="eastAsia" w:ascii="仿宋_GB2312" w:eastAsia="仿宋_GB2312" w:cs="仿宋_GB2312"/>
                <w:bCs/>
                <w:color w:val="auto"/>
                <w:sz w:val="24"/>
                <w:szCs w:val="24"/>
                <w:lang w:bidi="ar-SA"/>
              </w:rPr>
              <w:t>职</w:t>
            </w:r>
            <w:r>
              <w:rPr>
                <w:rFonts w:hint="eastAsia" w:ascii="仿宋_GB2312" w:eastAsia="仿宋_GB2312" w:cs="仿宋_GB2312"/>
                <w:bCs/>
                <w:color w:val="auto"/>
                <w:sz w:val="24"/>
                <w:szCs w:val="24"/>
                <w:lang w:val="en-US" w:eastAsia="zh-CN" w:bidi="ar-SA"/>
              </w:rPr>
              <w:t xml:space="preserve">  </w:t>
            </w:r>
            <w:r>
              <w:rPr>
                <w:rFonts w:hint="eastAsia" w:ascii="仿宋_GB2312" w:eastAsia="仿宋_GB2312" w:cs="仿宋_GB2312"/>
                <w:bCs/>
                <w:color w:val="auto"/>
                <w:sz w:val="24"/>
                <w:szCs w:val="24"/>
                <w:lang w:bidi="ar-SA"/>
              </w:rPr>
              <w:t>称</w:t>
            </w:r>
          </w:p>
        </w:tc>
        <w:tc>
          <w:tcPr>
            <w:tcW w:w="1770" w:type="dxa"/>
            <w:tcBorders>
              <w:tl2br w:val="nil"/>
              <w:tr2bl w:val="nil"/>
            </w:tcBorders>
            <w:vAlign w:val="center"/>
          </w:tcPr>
          <w:p>
            <w:pPr>
              <w:jc w:val="center"/>
              <w:rPr>
                <w:rFonts w:hint="eastAsia" w:ascii="仿宋_GB2312" w:eastAsia="仿宋_GB2312" w:cs="仿宋_GB2312"/>
                <w:bCs/>
                <w:color w:val="auto"/>
                <w:sz w:val="24"/>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675" w:type="dxa"/>
            <w:vMerge w:val="continue"/>
            <w:tcBorders>
              <w:tl2br w:val="nil"/>
              <w:tr2bl w:val="nil"/>
            </w:tcBorders>
            <w:vAlign w:val="center"/>
          </w:tcPr>
          <w:p/>
        </w:tc>
        <w:tc>
          <w:tcPr>
            <w:tcW w:w="15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Times New Roman" w:eastAsia="仿宋_GB2312" w:cs="仿宋_GB2312"/>
                <w:bCs/>
                <w:color w:val="auto"/>
                <w:kern w:val="2"/>
                <w:sz w:val="24"/>
                <w:szCs w:val="24"/>
                <w:lang w:val="en-US" w:eastAsia="zh-CN" w:bidi="ar-SA"/>
              </w:rPr>
            </w:pPr>
            <w:r>
              <w:rPr>
                <w:rFonts w:hint="eastAsia" w:ascii="仿宋_GB2312" w:eastAsia="仿宋_GB2312" w:cs="仿宋_GB2312"/>
                <w:bCs/>
                <w:color w:val="auto"/>
                <w:sz w:val="24"/>
                <w:szCs w:val="24"/>
                <w:lang w:bidi="ar-SA"/>
              </w:rPr>
              <w:t>身份证号</w:t>
            </w:r>
          </w:p>
        </w:tc>
        <w:tc>
          <w:tcPr>
            <w:tcW w:w="171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Times New Roman" w:eastAsia="仿宋_GB2312" w:cs="仿宋_GB2312"/>
                <w:bCs/>
                <w:color w:val="auto"/>
                <w:kern w:val="2"/>
                <w:sz w:val="24"/>
                <w:szCs w:val="24"/>
                <w:lang w:val="en-US" w:eastAsia="zh-CN" w:bidi="ar-SA"/>
              </w:rPr>
            </w:pPr>
          </w:p>
        </w:tc>
        <w:tc>
          <w:tcPr>
            <w:tcW w:w="2355"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eastAsia="仿宋_GB2312" w:cs="仿宋_GB2312"/>
                <w:bCs/>
                <w:color w:val="auto"/>
                <w:sz w:val="24"/>
                <w:szCs w:val="24"/>
                <w:lang w:bidi="ar-SA"/>
              </w:rPr>
            </w:pPr>
            <w:r>
              <w:rPr>
                <w:rFonts w:hint="eastAsia" w:ascii="仿宋_GB2312" w:eastAsia="仿宋_GB2312" w:cs="仿宋_GB2312"/>
                <w:bCs/>
                <w:color w:val="auto"/>
                <w:sz w:val="24"/>
                <w:szCs w:val="24"/>
                <w:lang w:bidi="ar-SA"/>
              </w:rPr>
              <w:t>联系电话</w:t>
            </w:r>
          </w:p>
        </w:tc>
        <w:tc>
          <w:tcPr>
            <w:tcW w:w="3045"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Times New Roman" w:eastAsia="仿宋_GB2312" w:cs="仿宋_GB2312"/>
                <w:bCs/>
                <w:color w:val="auto"/>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675" w:type="dxa"/>
            <w:vMerge w:val="continue"/>
            <w:tcBorders>
              <w:tl2br w:val="nil"/>
              <w:tr2bl w:val="nil"/>
            </w:tcBorders>
            <w:vAlign w:val="center"/>
          </w:tcPr>
          <w:p/>
        </w:tc>
        <w:tc>
          <w:tcPr>
            <w:tcW w:w="15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Times New Roman" w:eastAsia="仿宋_GB2312" w:cs="仿宋_GB2312"/>
                <w:bCs/>
                <w:color w:val="auto"/>
                <w:kern w:val="2"/>
                <w:sz w:val="24"/>
                <w:szCs w:val="24"/>
                <w:lang w:val="en-US" w:eastAsia="zh-CN" w:bidi="ar-SA"/>
              </w:rPr>
            </w:pPr>
            <w:r>
              <w:rPr>
                <w:rFonts w:hint="eastAsia" w:ascii="仿宋_GB2312" w:eastAsia="仿宋_GB2312" w:cs="仿宋_GB2312"/>
                <w:bCs/>
                <w:color w:val="auto"/>
                <w:sz w:val="24"/>
                <w:szCs w:val="24"/>
                <w:lang w:bidi="ar-SA"/>
              </w:rPr>
              <w:t>执业类别</w:t>
            </w:r>
          </w:p>
        </w:tc>
        <w:tc>
          <w:tcPr>
            <w:tcW w:w="171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Times New Roman" w:hAnsi="Times New Roman" w:eastAsia="宋体" w:cs="Times New Roman"/>
                <w:color w:val="auto"/>
                <w:kern w:val="2"/>
                <w:sz w:val="21"/>
                <w:szCs w:val="24"/>
                <w:lang w:val="en-US" w:eastAsia="zh-CN" w:bidi="ar-SA"/>
              </w:rPr>
            </w:pPr>
          </w:p>
        </w:tc>
        <w:tc>
          <w:tcPr>
            <w:tcW w:w="2355"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_GB2312" w:hAnsi="Times New Roman" w:eastAsia="仿宋_GB2312" w:cs="仿宋_GB2312"/>
                <w:bCs/>
                <w:color w:val="auto"/>
                <w:kern w:val="2"/>
                <w:sz w:val="24"/>
                <w:szCs w:val="24"/>
                <w:lang w:val="en-US" w:eastAsia="zh-CN" w:bidi="ar-SA"/>
              </w:rPr>
            </w:pPr>
            <w:r>
              <w:rPr>
                <w:rFonts w:hint="eastAsia" w:ascii="仿宋_GB2312" w:eastAsia="仿宋_GB2312" w:cs="仿宋_GB2312"/>
                <w:bCs/>
                <w:color w:val="auto"/>
                <w:sz w:val="24"/>
                <w:szCs w:val="24"/>
                <w:lang w:bidi="ar-SA"/>
              </w:rPr>
              <w:t>专业技术资格证书的专业名称</w:t>
            </w:r>
            <w:r>
              <w:rPr>
                <w:rFonts w:ascii="仿宋_GB2312" w:eastAsia="仿宋_GB2312" w:cs="仿宋_GB2312"/>
                <w:bCs/>
                <w:color w:val="auto"/>
                <w:sz w:val="24"/>
                <w:szCs w:val="24"/>
                <w:lang w:bidi="ar-SA"/>
              </w:rPr>
              <w:t>（如有）</w:t>
            </w:r>
          </w:p>
        </w:tc>
        <w:tc>
          <w:tcPr>
            <w:tcW w:w="3045"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right"/>
              <w:textAlignment w:val="auto"/>
              <w:rPr>
                <w:rFonts w:hint="eastAsia" w:ascii="仿宋_GB2312" w:eastAsia="仿宋_GB2312" w:cs="仿宋_GB2312"/>
                <w:bCs/>
                <w:color w:val="auto"/>
                <w:sz w:val="24"/>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jc w:val="center"/>
        </w:trPr>
        <w:tc>
          <w:tcPr>
            <w:tcW w:w="675" w:type="dxa"/>
            <w:vMerge w:val="continue"/>
            <w:tcBorders>
              <w:tl2br w:val="nil"/>
              <w:tr2bl w:val="nil"/>
            </w:tcBorders>
            <w:vAlign w:val="center"/>
          </w:tcPr>
          <w:p/>
        </w:tc>
        <w:tc>
          <w:tcPr>
            <w:tcW w:w="1531" w:type="dxa"/>
            <w:tcBorders>
              <w:tl2br w:val="nil"/>
              <w:tr2bl w:val="nil"/>
            </w:tcBorders>
            <w:vAlign w:val="center"/>
          </w:tcPr>
          <w:p>
            <w:pPr>
              <w:jc w:val="center"/>
              <w:rPr>
                <w:rFonts w:hint="eastAsia" w:ascii="仿宋_GB2312" w:eastAsia="仿宋_GB2312" w:cs="仿宋_GB2312"/>
                <w:bCs/>
                <w:color w:val="auto"/>
                <w:sz w:val="24"/>
                <w:szCs w:val="24"/>
                <w:lang w:bidi="ar-SA"/>
              </w:rPr>
            </w:pPr>
            <w:r>
              <w:rPr>
                <w:rFonts w:hint="eastAsia" w:ascii="仿宋_GB2312" w:eastAsia="仿宋_GB2312" w:cs="仿宋_GB2312"/>
                <w:bCs/>
                <w:color w:val="auto"/>
                <w:sz w:val="24"/>
                <w:szCs w:val="24"/>
                <w:lang w:bidi="ar-SA"/>
              </w:rPr>
              <w:t>主要执业</w:t>
            </w:r>
          </w:p>
          <w:p>
            <w:pPr>
              <w:jc w:val="center"/>
              <w:rPr>
                <w:rFonts w:hint="eastAsia" w:ascii="仿宋_GB2312" w:eastAsia="仿宋_GB2312" w:cs="仿宋_GB2312"/>
                <w:bCs/>
                <w:color w:val="auto"/>
                <w:sz w:val="24"/>
                <w:szCs w:val="24"/>
                <w:lang w:bidi="ar-SA"/>
              </w:rPr>
            </w:pPr>
            <w:r>
              <w:rPr>
                <w:rFonts w:hint="eastAsia" w:ascii="仿宋_GB2312" w:eastAsia="仿宋_GB2312" w:cs="仿宋_GB2312"/>
                <w:bCs/>
                <w:color w:val="auto"/>
                <w:sz w:val="24"/>
                <w:szCs w:val="24"/>
                <w:lang w:bidi="ar-SA"/>
              </w:rPr>
              <w:t>机构</w:t>
            </w:r>
          </w:p>
        </w:tc>
        <w:tc>
          <w:tcPr>
            <w:tcW w:w="4065" w:type="dxa"/>
            <w:gridSpan w:val="3"/>
            <w:tcBorders>
              <w:tl2br w:val="nil"/>
              <w:tr2bl w:val="nil"/>
            </w:tcBorders>
            <w:vAlign w:val="center"/>
          </w:tcPr>
          <w:p>
            <w:pPr>
              <w:rPr>
                <w:rFonts w:hint="eastAsia" w:ascii="仿宋_GB2312" w:eastAsia="仿宋_GB2312" w:cs="仿宋_GB2312"/>
                <w:bCs/>
                <w:color w:val="auto"/>
                <w:sz w:val="24"/>
                <w:szCs w:val="24"/>
                <w:lang w:bidi="ar-SA"/>
              </w:rPr>
            </w:pPr>
          </w:p>
        </w:tc>
        <w:tc>
          <w:tcPr>
            <w:tcW w:w="1275" w:type="dxa"/>
            <w:tcBorders>
              <w:tl2br w:val="nil"/>
              <w:tr2bl w:val="nil"/>
            </w:tcBorders>
            <w:vAlign w:val="center"/>
          </w:tcPr>
          <w:p>
            <w:pPr>
              <w:rPr>
                <w:rFonts w:hint="eastAsia" w:ascii="仿宋_GB2312" w:eastAsia="仿宋_GB2312" w:cs="仿宋_GB2312"/>
                <w:bCs/>
                <w:color w:val="auto"/>
                <w:sz w:val="24"/>
                <w:szCs w:val="24"/>
                <w:lang w:bidi="ar-SA"/>
              </w:rPr>
            </w:pPr>
            <w:r>
              <w:rPr>
                <w:rFonts w:hint="eastAsia" w:ascii="仿宋_GB2312" w:eastAsia="仿宋_GB2312" w:cs="仿宋_GB2312"/>
                <w:bCs/>
                <w:color w:val="auto"/>
                <w:sz w:val="24"/>
                <w:szCs w:val="24"/>
                <w:lang w:bidi="ar-SA"/>
              </w:rPr>
              <w:t>所在科室</w:t>
            </w:r>
          </w:p>
        </w:tc>
        <w:tc>
          <w:tcPr>
            <w:tcW w:w="1770" w:type="dxa"/>
            <w:tcBorders>
              <w:tl2br w:val="nil"/>
              <w:tr2bl w:val="nil"/>
            </w:tcBorders>
            <w:vAlign w:val="center"/>
          </w:tcPr>
          <w:p>
            <w:pPr>
              <w:rPr>
                <w:rFonts w:hint="eastAsia" w:ascii="仿宋_GB2312" w:eastAsia="仿宋_GB2312" w:cs="仿宋_GB2312"/>
                <w:bCs/>
                <w:color w:val="auto"/>
                <w:sz w:val="24"/>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7" w:hRule="atLeast"/>
          <w:jc w:val="center"/>
        </w:trPr>
        <w:tc>
          <w:tcPr>
            <w:tcW w:w="675" w:type="dxa"/>
            <w:tcBorders>
              <w:tl2br w:val="nil"/>
              <w:tr2bl w:val="nil"/>
            </w:tcBorders>
            <w:vAlign w:val="center"/>
          </w:tcPr>
          <w:p>
            <w:pPr>
              <w:jc w:val="center"/>
              <w:rPr>
                <w:rFonts w:hint="eastAsia" w:ascii="仿宋_GB2312" w:eastAsia="仿宋_GB2312" w:cs="仿宋_GB2312"/>
                <w:bCs/>
                <w:color w:val="auto"/>
                <w:sz w:val="24"/>
                <w:szCs w:val="24"/>
                <w:lang w:bidi="ar-SA"/>
              </w:rPr>
            </w:pPr>
            <w:r>
              <w:rPr>
                <w:rFonts w:hint="eastAsia" w:ascii="仿宋_GB2312" w:eastAsia="仿宋_GB2312" w:cs="仿宋_GB2312"/>
                <w:bCs/>
                <w:color w:val="auto"/>
                <w:sz w:val="24"/>
                <w:szCs w:val="24"/>
                <w:lang w:bidi="ar-SA"/>
              </w:rPr>
              <w:t>推荐医师承诺</w:t>
            </w:r>
          </w:p>
        </w:tc>
        <w:tc>
          <w:tcPr>
            <w:tcW w:w="8641" w:type="dxa"/>
            <w:gridSpan w:val="6"/>
            <w:tcBorders>
              <w:tl2br w:val="nil"/>
              <w:tr2bl w:val="nil"/>
            </w:tcBorders>
            <w:vAlign w:val="center"/>
          </w:tcPr>
          <w:p>
            <w:pPr>
              <w:keepNext w:val="0"/>
              <w:keepLines w:val="0"/>
              <w:pageBreakBefore w:val="0"/>
              <w:widowControl w:val="0"/>
              <w:kinsoku/>
              <w:wordWrap/>
              <w:overflowPunct/>
              <w:topLinePunct w:val="0"/>
              <w:autoSpaceDE/>
              <w:autoSpaceDN/>
              <w:bidi w:val="0"/>
              <w:adjustRightInd/>
              <w:spacing w:line="320" w:lineRule="exact"/>
              <w:textAlignment w:val="auto"/>
              <w:rPr>
                <w:rFonts w:hint="eastAsia" w:ascii="仿宋_GB2312" w:eastAsia="仿宋_GB2312" w:cs="仿宋_GB2312"/>
                <w:bCs/>
                <w:color w:val="auto"/>
                <w:sz w:val="24"/>
                <w:szCs w:val="24"/>
                <w:lang w:bidi="ar-SA"/>
              </w:rPr>
            </w:pPr>
            <w:r>
              <w:rPr>
                <w:rFonts w:hint="eastAsia" w:ascii="仿宋_GB2312" w:eastAsia="仿宋_GB2312" w:cs="仿宋_GB2312"/>
                <w:bCs/>
                <w:color w:val="auto"/>
                <w:sz w:val="24"/>
                <w:szCs w:val="24"/>
                <w:lang w:bidi="ar-SA"/>
              </w:rPr>
              <w:t>本人承诺：</w:t>
            </w:r>
          </w:p>
          <w:p>
            <w:pPr>
              <w:keepNext w:val="0"/>
              <w:keepLines w:val="0"/>
              <w:pageBreakBefore w:val="0"/>
              <w:widowControl w:val="0"/>
              <w:kinsoku/>
              <w:wordWrap/>
              <w:overflowPunct/>
              <w:topLinePunct w:val="0"/>
              <w:autoSpaceDE/>
              <w:autoSpaceDN/>
              <w:bidi w:val="0"/>
              <w:adjustRightInd/>
              <w:spacing w:line="320" w:lineRule="exact"/>
              <w:ind w:firstLine="480" w:firstLineChars="200"/>
              <w:jc w:val="left"/>
              <w:textAlignment w:val="auto"/>
              <w:rPr>
                <w:rFonts w:hint="eastAsia" w:ascii="仿宋_GB2312" w:eastAsia="仿宋_GB2312" w:cs="仿宋_GB2312"/>
                <w:bCs/>
                <w:color w:val="auto"/>
                <w:sz w:val="24"/>
                <w:szCs w:val="24"/>
                <w:lang w:bidi="ar-SA"/>
              </w:rPr>
            </w:pPr>
            <w:r>
              <w:rPr>
                <w:rFonts w:hint="eastAsia" w:ascii="仿宋_GB2312" w:eastAsia="仿宋_GB2312" w:cs="仿宋_GB2312"/>
                <w:bCs/>
                <w:color w:val="auto"/>
                <w:sz w:val="24"/>
                <w:szCs w:val="24"/>
                <w:lang w:bidi="ar-SA"/>
              </w:rPr>
              <w:t>一、已阅读</w:t>
            </w:r>
            <w:r>
              <w:rPr>
                <w:rFonts w:hint="eastAsia" w:ascii="仿宋_GB2312" w:eastAsia="仿宋_GB2312" w:cs="仿宋_GB2312"/>
                <w:color w:val="auto"/>
                <w:sz w:val="24"/>
                <w:szCs w:val="24"/>
              </w:rPr>
              <w:t>《中医医术确有专长人员医师资格考核注册管理暂行办法》（国家卫生计生委第15号令）《</w:t>
            </w:r>
            <w:r>
              <w:rPr>
                <w:rFonts w:hint="eastAsia" w:ascii="仿宋_GB2312" w:eastAsia="仿宋_GB2312" w:cs="仿宋_GB2312"/>
                <w:color w:val="auto"/>
                <w:sz w:val="24"/>
                <w:lang w:val="en-US" w:eastAsia="zh-CN"/>
              </w:rPr>
              <w:t>重庆市</w:t>
            </w:r>
            <w:r>
              <w:rPr>
                <w:rFonts w:hint="eastAsia" w:ascii="仿宋_GB2312" w:eastAsia="仿宋_GB2312" w:cs="仿宋_GB2312"/>
                <w:color w:val="auto"/>
                <w:sz w:val="24"/>
              </w:rPr>
              <w:t>中医医术确有专长人员医师资格考核注册管理实施细则</w:t>
            </w:r>
            <w:r>
              <w:rPr>
                <w:rFonts w:hint="eastAsia" w:ascii="仿宋_GB2312" w:eastAsia="仿宋_GB2312" w:cs="仿宋_GB2312"/>
                <w:color w:val="auto"/>
                <w:sz w:val="24"/>
                <w:szCs w:val="24"/>
              </w:rPr>
              <w:t>》</w:t>
            </w:r>
            <w:r>
              <w:rPr>
                <w:rFonts w:hint="eastAsia" w:ascii="仿宋_GB2312" w:eastAsia="仿宋_GB2312" w:cs="仿宋_GB2312"/>
                <w:bCs/>
                <w:color w:val="auto"/>
                <w:sz w:val="24"/>
                <w:szCs w:val="24"/>
                <w:lang w:bidi="ar-SA"/>
              </w:rPr>
              <w:t>对推荐医师的要求。</w:t>
            </w:r>
          </w:p>
          <w:p>
            <w:pPr>
              <w:keepNext w:val="0"/>
              <w:keepLines w:val="0"/>
              <w:pageBreakBefore w:val="0"/>
              <w:widowControl w:val="0"/>
              <w:kinsoku/>
              <w:wordWrap/>
              <w:overflowPunct/>
              <w:topLinePunct w:val="0"/>
              <w:autoSpaceDE/>
              <w:autoSpaceDN/>
              <w:bidi w:val="0"/>
              <w:adjustRightInd/>
              <w:spacing w:line="320" w:lineRule="exact"/>
              <w:ind w:firstLine="480" w:firstLineChars="200"/>
              <w:textAlignment w:val="auto"/>
              <w:rPr>
                <w:rFonts w:hint="eastAsia" w:ascii="仿宋_GB2312" w:eastAsia="仿宋_GB2312" w:cs="仿宋_GB2312"/>
                <w:bCs/>
                <w:color w:val="auto"/>
                <w:sz w:val="24"/>
                <w:szCs w:val="24"/>
                <w:lang w:bidi="ar-SA"/>
              </w:rPr>
            </w:pPr>
            <w:r>
              <w:rPr>
                <w:rFonts w:hint="eastAsia" w:ascii="仿宋_GB2312" w:eastAsia="仿宋_GB2312" w:cs="仿宋_GB2312"/>
                <w:bCs/>
                <w:color w:val="auto"/>
                <w:sz w:val="24"/>
                <w:szCs w:val="24"/>
                <w:lang w:bidi="ar-SA"/>
              </w:rPr>
              <w:t>二、从事专业与被推荐者相关，符合推荐医师条件。</w:t>
            </w:r>
          </w:p>
          <w:p>
            <w:pPr>
              <w:keepNext w:val="0"/>
              <w:keepLines w:val="0"/>
              <w:pageBreakBefore w:val="0"/>
              <w:widowControl w:val="0"/>
              <w:kinsoku/>
              <w:wordWrap/>
              <w:overflowPunct/>
              <w:topLinePunct w:val="0"/>
              <w:autoSpaceDE/>
              <w:autoSpaceDN/>
              <w:bidi w:val="0"/>
              <w:adjustRightInd/>
              <w:spacing w:line="320" w:lineRule="exact"/>
              <w:ind w:firstLine="480" w:firstLineChars="200"/>
              <w:textAlignment w:val="auto"/>
              <w:rPr>
                <w:rFonts w:hint="eastAsia" w:ascii="仿宋_GB2312" w:eastAsia="仿宋_GB2312" w:cs="仿宋_GB2312"/>
                <w:bCs/>
                <w:color w:val="auto"/>
                <w:sz w:val="24"/>
                <w:szCs w:val="24"/>
                <w:lang w:bidi="ar-SA"/>
              </w:rPr>
            </w:pPr>
            <w:r>
              <w:rPr>
                <w:rFonts w:hint="eastAsia" w:ascii="仿宋_GB2312" w:eastAsia="仿宋_GB2312" w:cs="仿宋_GB2312"/>
                <w:bCs/>
                <w:color w:val="auto"/>
                <w:sz w:val="24"/>
                <w:szCs w:val="24"/>
                <w:lang w:bidi="ar-SA"/>
              </w:rPr>
              <w:t>三、对《中医医术确有专长人员医师资格考核注册管理暂行办法》第三十六条“推荐中医医术确有专长人员的中医医师、以师承方式学习中医的医术确有专长人员的指导老师，违反本办法有关规定，在推荐中弄虚作假、徇私舞弊的，由县级以上中医药主管部门依法责令暂停六个月以上一年以下执业活动；情节严重的，吊销其医师执业证书；构成犯罪的，依法追究刑事责任”之规定有充分的了解。</w:t>
            </w:r>
          </w:p>
          <w:p>
            <w:pPr>
              <w:keepNext w:val="0"/>
              <w:keepLines w:val="0"/>
              <w:pageBreakBefore w:val="0"/>
              <w:widowControl w:val="0"/>
              <w:kinsoku/>
              <w:wordWrap/>
              <w:overflowPunct/>
              <w:topLinePunct w:val="0"/>
              <w:autoSpaceDE/>
              <w:autoSpaceDN/>
              <w:bidi w:val="0"/>
              <w:adjustRightInd/>
              <w:spacing w:line="320" w:lineRule="exact"/>
              <w:ind w:firstLine="480" w:firstLineChars="200"/>
              <w:jc w:val="both"/>
              <w:textAlignment w:val="auto"/>
              <w:rPr>
                <w:rFonts w:hint="eastAsia" w:ascii="仿宋_GB2312" w:eastAsia="仿宋_GB2312" w:cs="仿宋_GB2312"/>
                <w:bCs/>
                <w:color w:val="auto"/>
                <w:sz w:val="24"/>
                <w:szCs w:val="24"/>
                <w:lang w:bidi="ar-SA"/>
              </w:rPr>
            </w:pPr>
            <w:r>
              <w:rPr>
                <w:rFonts w:hint="eastAsia" w:ascii="仿宋_GB2312" w:eastAsia="仿宋_GB2312" w:cs="仿宋_GB2312"/>
                <w:bCs/>
                <w:color w:val="auto"/>
                <w:sz w:val="24"/>
                <w:szCs w:val="24"/>
                <w:lang w:bidi="ar-SA"/>
              </w:rPr>
              <w:t>四、了解被推荐者</w:t>
            </w:r>
            <w:r>
              <w:rPr>
                <w:rFonts w:ascii="仿宋_GB2312" w:eastAsia="仿宋_GB2312" w:cs="仿宋_GB2312"/>
                <w:bCs/>
                <w:color w:val="auto"/>
                <w:sz w:val="24"/>
                <w:szCs w:val="24"/>
                <w:u w:val="single"/>
                <w:lang w:bidi="ar-SA"/>
              </w:rPr>
              <w:t>（</w:t>
            </w:r>
            <w:r>
              <w:rPr>
                <w:rFonts w:hint="eastAsia" w:ascii="仿宋_GB2312" w:eastAsia="仿宋_GB2312" w:cs="仿宋_GB2312"/>
                <w:bCs/>
                <w:color w:val="auto"/>
                <w:sz w:val="24"/>
                <w:szCs w:val="24"/>
                <w:u w:val="single"/>
                <w:lang w:val="en-US" w:eastAsia="zh-CN" w:bidi="ar-SA"/>
              </w:rPr>
              <w:t xml:space="preserve">姓名：        </w:t>
            </w:r>
            <w:r>
              <w:rPr>
                <w:rFonts w:ascii="仿宋_GB2312" w:eastAsia="仿宋_GB2312" w:cs="仿宋_GB2312"/>
                <w:bCs/>
                <w:color w:val="auto"/>
                <w:sz w:val="24"/>
                <w:szCs w:val="24"/>
                <w:u w:val="single"/>
                <w:lang w:bidi="ar-SA"/>
              </w:rPr>
              <w:t xml:space="preserve">身份证号： </w:t>
            </w:r>
            <w:r>
              <w:rPr>
                <w:rFonts w:hint="eastAsia" w:ascii="仿宋_GB2312" w:eastAsia="仿宋_GB2312" w:cs="仿宋_GB2312"/>
                <w:bCs/>
                <w:color w:val="auto"/>
                <w:sz w:val="24"/>
                <w:szCs w:val="24"/>
                <w:u w:val="single"/>
                <w:lang w:val="en-US" w:eastAsia="zh-CN" w:bidi="ar-SA"/>
              </w:rPr>
              <w:t xml:space="preserve">                </w:t>
            </w:r>
            <w:r>
              <w:rPr>
                <w:rFonts w:ascii="仿宋_GB2312" w:eastAsia="仿宋_GB2312" w:cs="仿宋_GB2312"/>
                <w:bCs/>
                <w:color w:val="auto"/>
                <w:sz w:val="24"/>
                <w:szCs w:val="24"/>
                <w:u w:val="single"/>
                <w:lang w:bidi="ar-SA"/>
              </w:rPr>
              <w:t xml:space="preserve">  ）</w:t>
            </w:r>
            <w:r>
              <w:rPr>
                <w:rFonts w:hint="eastAsia" w:ascii="仿宋_GB2312" w:eastAsia="仿宋_GB2312" w:cs="仿宋_GB2312"/>
                <w:bCs/>
                <w:color w:val="auto"/>
                <w:sz w:val="24"/>
                <w:szCs w:val="24"/>
                <w:lang w:bidi="ar-SA"/>
              </w:rPr>
              <w:t>从事中医医术实践活动的地点（机构）及申报的医术专长，并确认其从事中医医术实践活动满五年，推荐内容真实准确，如有虚假或违反相关规定，愿承担由此造成的不良后果。</w:t>
            </w:r>
          </w:p>
          <w:p>
            <w:pPr>
              <w:keepNext w:val="0"/>
              <w:keepLines w:val="0"/>
              <w:pageBreakBefore w:val="0"/>
              <w:widowControl w:val="0"/>
              <w:kinsoku/>
              <w:wordWrap/>
              <w:overflowPunct/>
              <w:topLinePunct w:val="0"/>
              <w:autoSpaceDE/>
              <w:autoSpaceDN/>
              <w:bidi w:val="0"/>
              <w:adjustRightInd/>
              <w:spacing w:line="320" w:lineRule="exact"/>
              <w:ind w:left="479" w:leftChars="228"/>
              <w:textAlignment w:val="auto"/>
              <w:rPr>
                <w:rFonts w:hint="eastAsia" w:ascii="仿宋_GB2312" w:eastAsia="仿宋_GB2312" w:cs="仿宋_GB2312"/>
                <w:bCs/>
                <w:color w:val="auto"/>
                <w:sz w:val="24"/>
                <w:szCs w:val="24"/>
                <w:lang w:bidi="ar-SA"/>
              </w:rPr>
            </w:pPr>
            <w:r>
              <w:rPr>
                <w:rFonts w:hint="eastAsia" w:ascii="仿宋_GB2312" w:eastAsia="仿宋_GB2312" w:cs="仿宋_GB2312"/>
                <w:bCs/>
                <w:color w:val="auto"/>
                <w:sz w:val="24"/>
                <w:szCs w:val="24"/>
                <w:lang w:bidi="ar-SA"/>
              </w:rPr>
              <w:t>五、愿配合审核部门的调查核实工作。</w:t>
            </w:r>
          </w:p>
          <w:p>
            <w:pPr>
              <w:keepNext w:val="0"/>
              <w:keepLines w:val="0"/>
              <w:pageBreakBefore w:val="0"/>
              <w:widowControl w:val="0"/>
              <w:pBdr>
                <w:top w:val="none" w:color="auto" w:sz="0" w:space="0"/>
                <w:left w:val="none" w:color="auto" w:sz="0" w:space="0"/>
                <w:bottom w:val="none" w:color="auto" w:sz="0" w:space="0"/>
                <w:right w:val="none" w:color="auto" w:sz="0" w:space="0"/>
              </w:pBdr>
              <w:tabs>
                <w:tab w:val="center" w:pos="4153"/>
                <w:tab w:val="right" w:pos="8306"/>
              </w:tabs>
              <w:kinsoku/>
              <w:wordWrap/>
              <w:overflowPunct/>
              <w:topLinePunct w:val="0"/>
              <w:autoSpaceDE/>
              <w:autoSpaceDN/>
              <w:bidi w:val="0"/>
              <w:adjustRightInd/>
              <w:snapToGrid w:val="0"/>
              <w:spacing w:line="320" w:lineRule="exact"/>
              <w:jc w:val="left"/>
              <w:textAlignment w:val="auto"/>
              <w:rPr>
                <w:rFonts w:hint="eastAsia" w:ascii="仿宋_GB2312" w:eastAsia="仿宋_GB2312" w:cs="仿宋_GB2312"/>
                <w:bCs/>
                <w:color w:val="auto"/>
                <w:sz w:val="24"/>
                <w:szCs w:val="24"/>
                <w:lang w:val="en-US" w:eastAsia="zh-CN" w:bidi="ar-SA"/>
              </w:rPr>
            </w:pPr>
            <w:r>
              <w:rPr>
                <w:rFonts w:hint="eastAsia" w:ascii="仿宋_GB2312" w:eastAsia="仿宋_GB2312" w:cs="仿宋_GB2312"/>
                <w:bCs/>
                <w:color w:val="auto"/>
                <w:sz w:val="24"/>
                <w:szCs w:val="24"/>
                <w:lang w:val="en-US" w:eastAsia="zh-CN" w:bidi="ar-SA"/>
              </w:rPr>
              <w:t xml:space="preserve">                              被推荐人：                       </w:t>
            </w:r>
          </w:p>
          <w:p>
            <w:pPr>
              <w:keepNext w:val="0"/>
              <w:keepLines w:val="0"/>
              <w:pageBreakBefore w:val="0"/>
              <w:widowControl w:val="0"/>
              <w:pBdr>
                <w:top w:val="none" w:color="auto" w:sz="0" w:space="0"/>
                <w:left w:val="none" w:color="auto" w:sz="0" w:space="0"/>
                <w:bottom w:val="none" w:color="auto" w:sz="0" w:space="0"/>
                <w:right w:val="none" w:color="auto" w:sz="0" w:space="0"/>
              </w:pBdr>
              <w:tabs>
                <w:tab w:val="center" w:pos="4153"/>
                <w:tab w:val="right" w:pos="8306"/>
              </w:tabs>
              <w:kinsoku/>
              <w:wordWrap/>
              <w:overflowPunct/>
              <w:topLinePunct w:val="0"/>
              <w:autoSpaceDE/>
              <w:autoSpaceDN/>
              <w:bidi w:val="0"/>
              <w:adjustRightInd/>
              <w:snapToGrid w:val="0"/>
              <w:spacing w:line="320" w:lineRule="exact"/>
              <w:ind w:firstLine="3600" w:firstLineChars="1500"/>
              <w:jc w:val="left"/>
              <w:textAlignment w:val="auto"/>
              <w:rPr>
                <w:rFonts w:hint="default"/>
                <w:lang w:val="en-US" w:eastAsia="zh-CN"/>
              </w:rPr>
            </w:pPr>
            <w:r>
              <w:rPr>
                <w:rFonts w:hint="eastAsia" w:ascii="仿宋_GB2312" w:eastAsia="仿宋_GB2312" w:cs="仿宋_GB2312"/>
                <w:bCs/>
                <w:color w:val="auto"/>
                <w:sz w:val="24"/>
                <w:szCs w:val="24"/>
                <w:lang w:bidi="ar-SA"/>
              </w:rPr>
              <w:t>推荐医师</w:t>
            </w:r>
            <w:r>
              <w:rPr>
                <w:rFonts w:hint="eastAsia" w:ascii="仿宋_GB2312" w:eastAsia="仿宋_GB2312" w:cs="仿宋_GB2312"/>
                <w:bCs/>
                <w:color w:val="auto"/>
                <w:sz w:val="24"/>
                <w:szCs w:val="24"/>
                <w:lang w:val="en-US" w:eastAsia="zh-CN" w:bidi="ar-SA"/>
              </w:rPr>
              <w:t>1</w:t>
            </w:r>
            <w:r>
              <w:rPr>
                <w:rFonts w:hint="eastAsia" w:ascii="仿宋_GB2312" w:eastAsia="仿宋_GB2312" w:cs="仿宋_GB2312"/>
                <w:bCs/>
                <w:color w:val="auto"/>
                <w:sz w:val="24"/>
                <w:szCs w:val="24"/>
                <w:lang w:bidi="ar-SA"/>
              </w:rPr>
              <w:t>签名并按手印：</w:t>
            </w:r>
          </w:p>
          <w:p>
            <w:pPr>
              <w:keepNext w:val="0"/>
              <w:keepLines w:val="0"/>
              <w:pageBreakBefore w:val="0"/>
              <w:widowControl w:val="0"/>
              <w:pBdr>
                <w:top w:val="none" w:color="auto" w:sz="0" w:space="0"/>
                <w:left w:val="none" w:color="auto" w:sz="0" w:space="0"/>
                <w:bottom w:val="none" w:color="auto" w:sz="0" w:space="0"/>
                <w:right w:val="none" w:color="auto" w:sz="0" w:space="0"/>
              </w:pBdr>
              <w:tabs>
                <w:tab w:val="center" w:pos="4153"/>
                <w:tab w:val="right" w:pos="8306"/>
              </w:tabs>
              <w:kinsoku/>
              <w:wordWrap/>
              <w:overflowPunct/>
              <w:topLinePunct w:val="0"/>
              <w:autoSpaceDE/>
              <w:autoSpaceDN/>
              <w:bidi w:val="0"/>
              <w:adjustRightInd/>
              <w:snapToGrid w:val="0"/>
              <w:spacing w:line="320" w:lineRule="exact"/>
              <w:ind w:firstLine="3600" w:firstLineChars="1500"/>
              <w:jc w:val="left"/>
              <w:textAlignment w:val="auto"/>
              <w:rPr>
                <w:rFonts w:hint="eastAsia" w:ascii="仿宋_GB2312" w:eastAsia="仿宋_GB2312" w:cs="仿宋_GB2312"/>
                <w:bCs/>
                <w:color w:val="auto"/>
                <w:sz w:val="24"/>
                <w:szCs w:val="24"/>
                <w:lang w:bidi="ar-SA"/>
              </w:rPr>
            </w:pPr>
            <w:r>
              <w:rPr>
                <w:rFonts w:hint="eastAsia" w:ascii="仿宋_GB2312" w:eastAsia="仿宋_GB2312" w:cs="仿宋_GB2312"/>
                <w:bCs/>
                <w:color w:val="auto"/>
                <w:sz w:val="24"/>
                <w:szCs w:val="24"/>
                <w:lang w:bidi="ar-SA"/>
              </w:rPr>
              <w:t>推荐医师</w:t>
            </w:r>
            <w:r>
              <w:rPr>
                <w:rFonts w:hint="eastAsia" w:ascii="仿宋_GB2312" w:eastAsia="仿宋_GB2312" w:cs="仿宋_GB2312"/>
                <w:bCs/>
                <w:color w:val="auto"/>
                <w:sz w:val="24"/>
                <w:szCs w:val="24"/>
                <w:lang w:val="en-US" w:eastAsia="zh-CN" w:bidi="ar-SA"/>
              </w:rPr>
              <w:t>2</w:t>
            </w:r>
            <w:r>
              <w:rPr>
                <w:rFonts w:hint="eastAsia" w:ascii="仿宋_GB2312" w:eastAsia="仿宋_GB2312" w:cs="仿宋_GB2312"/>
                <w:bCs/>
                <w:color w:val="auto"/>
                <w:sz w:val="24"/>
                <w:szCs w:val="24"/>
                <w:lang w:bidi="ar-SA"/>
              </w:rPr>
              <w:t>签名并按手印：</w:t>
            </w:r>
          </w:p>
          <w:p>
            <w:pPr>
              <w:keepNext w:val="0"/>
              <w:keepLines w:val="0"/>
              <w:pageBreakBefore w:val="0"/>
              <w:widowControl w:val="0"/>
              <w:kinsoku/>
              <w:wordWrap/>
              <w:overflowPunct/>
              <w:topLinePunct w:val="0"/>
              <w:autoSpaceDE/>
              <w:autoSpaceDN/>
              <w:bidi w:val="0"/>
              <w:adjustRightInd/>
              <w:spacing w:line="320" w:lineRule="exact"/>
              <w:ind w:firstLine="6720" w:firstLineChars="2800"/>
              <w:textAlignment w:val="auto"/>
              <w:rPr>
                <w:rFonts w:hint="eastAsia" w:ascii="仿宋_GB2312" w:eastAsia="仿宋_GB2312" w:cs="仿宋_GB2312"/>
                <w:bCs/>
                <w:color w:val="auto"/>
                <w:sz w:val="24"/>
                <w:szCs w:val="24"/>
                <w:lang w:bidi="ar-SA"/>
              </w:rPr>
            </w:pPr>
            <w:r>
              <w:rPr>
                <w:rFonts w:hint="eastAsia" w:ascii="仿宋_GB2312" w:eastAsia="仿宋_GB2312" w:cs="仿宋_GB2312"/>
                <w:bCs/>
                <w:color w:val="auto"/>
                <w:sz w:val="24"/>
                <w:szCs w:val="24"/>
                <w:lang w:bidi="ar-SA"/>
              </w:rPr>
              <w:t>　年　月　日</w:t>
            </w:r>
          </w:p>
        </w:tc>
      </w:tr>
    </w:tbl>
    <w:p>
      <w:pPr>
        <w:rPr>
          <w:rFonts w:hint="eastAsia"/>
          <w:lang w:eastAsia="zh-CN"/>
        </w:rPr>
      </w:pPr>
    </w:p>
    <w:sectPr>
      <w:footerReference r:id="rId3" w:type="default"/>
      <w:pgSz w:w="11906" w:h="16838"/>
      <w:pgMar w:top="2098" w:right="1474" w:bottom="1984" w:left="1587"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Cambria">
    <w:panose1 w:val="02040503050406030204"/>
    <w:charset w:val="00"/>
    <w:family w:val="modern"/>
    <w:pitch w:val="default"/>
    <w:sig w:usb0="E00002FF" w:usb1="400004FF" w:usb2="00000000" w:usb3="00000000" w:csb0="2000019F" w:csb1="00000000"/>
  </w:font>
  <w:font w:name="方正黑体_GBK">
    <w:panose1 w:val="02000000000000000000"/>
    <w:charset w:val="86"/>
    <w:family w:val="script"/>
    <w:pitch w:val="default"/>
    <w:sig w:usb0="00000001" w:usb1="0800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方正小标宋_GBK">
    <w:panose1 w:val="02000000000000000000"/>
    <w:charset w:val="86"/>
    <w:family w:val="script"/>
    <w:pitch w:val="default"/>
    <w:sig w:usb0="00000001" w:usb1="08000000" w:usb2="00000000" w:usb3="00000000" w:csb0="00040000" w:csb1="00000000"/>
  </w:font>
  <w:font w:name="仿宋_GB2312">
    <w:panose1 w:val="02010609030101010101"/>
    <w:charset w:val="86"/>
    <w:family w:val="decorative"/>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2"/>
      </w:rPr>
    </w:pPr>
    <w:r>
      <w:rPr>
        <w:rStyle w:val="12"/>
      </w:rPr>
      <w:fldChar w:fldCharType="begin"/>
    </w:r>
    <w:r>
      <w:rPr>
        <w:rStyle w:val="12"/>
      </w:rPr>
      <w:instrText xml:space="preserve">PAGE  </w:instrText>
    </w:r>
    <w:r>
      <w:rPr>
        <w:rStyle w:val="12"/>
      </w:rPr>
      <w:fldChar w:fldCharType="separate"/>
    </w:r>
    <w:r>
      <w:rPr>
        <w:rStyle w:val="12"/>
      </w:rPr>
      <w:t>47</w:t>
    </w:r>
    <w:r>
      <w:rPr>
        <w:rStyle w:val="12"/>
      </w:rPr>
      <w:fldChar w:fldCharType="end"/>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attachedTemplate r:id="rId1"/>
  <w:revisionView w:markup="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czMjhlYjAzYjYzOTRhODMwMGNmMzM2YzVjZWM0YzkifQ=="/>
  </w:docVars>
  <w:rsids>
    <w:rsidRoot w:val="33881B07"/>
    <w:rsid w:val="00082AAA"/>
    <w:rsid w:val="0010165E"/>
    <w:rsid w:val="0048187C"/>
    <w:rsid w:val="007C36E5"/>
    <w:rsid w:val="00B057F6"/>
    <w:rsid w:val="00BF2361"/>
    <w:rsid w:val="02CA3171"/>
    <w:rsid w:val="03CE5F3D"/>
    <w:rsid w:val="055D4337"/>
    <w:rsid w:val="07D93108"/>
    <w:rsid w:val="0AD83203"/>
    <w:rsid w:val="0E5F0FDD"/>
    <w:rsid w:val="0EE07FFC"/>
    <w:rsid w:val="104906FF"/>
    <w:rsid w:val="1F996CBF"/>
    <w:rsid w:val="203C4CA4"/>
    <w:rsid w:val="26492DAF"/>
    <w:rsid w:val="26926505"/>
    <w:rsid w:val="28344A61"/>
    <w:rsid w:val="28F50A97"/>
    <w:rsid w:val="29F02C2F"/>
    <w:rsid w:val="2BDF75EE"/>
    <w:rsid w:val="2CDE0177"/>
    <w:rsid w:val="33881B07"/>
    <w:rsid w:val="35661288"/>
    <w:rsid w:val="35F43CE0"/>
    <w:rsid w:val="38225142"/>
    <w:rsid w:val="3EB41CF7"/>
    <w:rsid w:val="3F096B83"/>
    <w:rsid w:val="40FC3878"/>
    <w:rsid w:val="42100BE6"/>
    <w:rsid w:val="429E46E0"/>
    <w:rsid w:val="46744D9C"/>
    <w:rsid w:val="46F506BE"/>
    <w:rsid w:val="472516BF"/>
    <w:rsid w:val="478606C9"/>
    <w:rsid w:val="47FD211A"/>
    <w:rsid w:val="4BD32C32"/>
    <w:rsid w:val="4E112CCF"/>
    <w:rsid w:val="4F213A60"/>
    <w:rsid w:val="4F414786"/>
    <w:rsid w:val="52AE57AC"/>
    <w:rsid w:val="52B16107"/>
    <w:rsid w:val="54B16821"/>
    <w:rsid w:val="55EE2EA8"/>
    <w:rsid w:val="575B08B2"/>
    <w:rsid w:val="5913250F"/>
    <w:rsid w:val="5BDC5F30"/>
    <w:rsid w:val="5E082F75"/>
    <w:rsid w:val="63FF2724"/>
    <w:rsid w:val="64675821"/>
    <w:rsid w:val="6A8F46ED"/>
    <w:rsid w:val="6BEF6E99"/>
    <w:rsid w:val="6BFE2E3E"/>
    <w:rsid w:val="6D0843F7"/>
    <w:rsid w:val="6D535020"/>
    <w:rsid w:val="6F571666"/>
    <w:rsid w:val="72A06233"/>
    <w:rsid w:val="735F0758"/>
    <w:rsid w:val="77BB4B1E"/>
    <w:rsid w:val="78830408"/>
    <w:rsid w:val="79801C45"/>
    <w:rsid w:val="7CAE610B"/>
    <w:rsid w:val="7EF5035D"/>
    <w:rsid w:val="7EF90A93"/>
    <w:rsid w:val="7F6016A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9"/>
    <w:pPr>
      <w:keepNext/>
      <w:keepLines/>
      <w:spacing w:before="340" w:after="330" w:line="576" w:lineRule="auto"/>
      <w:outlineLvl w:val="0"/>
    </w:pPr>
    <w:rPr>
      <w:b/>
      <w:kern w:val="44"/>
      <w:sz w:val="44"/>
    </w:rPr>
  </w:style>
  <w:style w:type="character" w:default="1" w:styleId="10">
    <w:name w:val="Default Paragraph Font"/>
    <w:unhideWhenUsed/>
    <w:qFormat/>
    <w:uiPriority w:val="1"/>
  </w:style>
  <w:style w:type="table" w:default="1" w:styleId="8">
    <w:name w:val="Normal Table"/>
    <w:unhideWhenUsed/>
    <w:qFormat/>
    <w:uiPriority w:val="99"/>
    <w:tblPr>
      <w:tblCellMar>
        <w:top w:w="0" w:type="dxa"/>
        <w:left w:w="108" w:type="dxa"/>
        <w:bottom w:w="0" w:type="dxa"/>
        <w:right w:w="108" w:type="dxa"/>
      </w:tblCellMar>
    </w:tblPr>
  </w:style>
  <w:style w:type="paragraph" w:styleId="3">
    <w:name w:val="Balloon Text"/>
    <w:basedOn w:val="1"/>
    <w:link w:val="14"/>
    <w:qFormat/>
    <w:uiPriority w:val="0"/>
    <w:rPr>
      <w:sz w:val="18"/>
      <w:szCs w:val="18"/>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6">
    <w:name w:val="Normal (Web)"/>
    <w:basedOn w:val="1"/>
    <w:qFormat/>
    <w:uiPriority w:val="99"/>
    <w:pPr>
      <w:spacing w:beforeAutospacing="1" w:afterAutospacing="1"/>
      <w:jc w:val="left"/>
    </w:pPr>
    <w:rPr>
      <w:rFonts w:ascii="Calibri" w:hAnsi="Calibri" w:cs="Calibri"/>
      <w:kern w:val="0"/>
      <w:sz w:val="24"/>
    </w:rPr>
  </w:style>
  <w:style w:type="paragraph" w:styleId="7">
    <w:name w:val="Title"/>
    <w:basedOn w:val="1"/>
    <w:next w:val="1"/>
    <w:qFormat/>
    <w:uiPriority w:val="0"/>
    <w:pPr>
      <w:spacing w:before="240" w:after="60"/>
      <w:jc w:val="center"/>
      <w:outlineLvl w:val="0"/>
    </w:pPr>
    <w:rPr>
      <w:rFonts w:ascii="Cambria" w:hAnsi="Cambria"/>
      <w:b/>
      <w:kern w:val="0"/>
      <w:sz w:val="32"/>
      <w:szCs w:val="20"/>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Strong"/>
    <w:basedOn w:val="10"/>
    <w:qFormat/>
    <w:uiPriority w:val="0"/>
    <w:rPr>
      <w:b/>
      <w:bCs/>
    </w:rPr>
  </w:style>
  <w:style w:type="character" w:styleId="12">
    <w:name w:val="page number"/>
    <w:basedOn w:val="10"/>
    <w:qFormat/>
    <w:uiPriority w:val="0"/>
  </w:style>
  <w:style w:type="character" w:styleId="13">
    <w:name w:val="Hyperlink"/>
    <w:basedOn w:val="10"/>
    <w:unhideWhenUsed/>
    <w:qFormat/>
    <w:uiPriority w:val="99"/>
    <w:rPr>
      <w:color w:val="0000FF"/>
      <w:u w:val="single"/>
    </w:rPr>
  </w:style>
  <w:style w:type="character" w:customStyle="1" w:styleId="14">
    <w:name w:val="批注框文本 Char"/>
    <w:basedOn w:val="10"/>
    <w:link w:val="3"/>
    <w:qFormat/>
    <w:uiPriority w:val="0"/>
    <w:rPr>
      <w:rFonts w:ascii="Times New Roman" w:hAnsi="Times New Roman"/>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home/wjw/C:\Documents%20and%20Settings\Administrator\Application%20Data\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Company>NSF</Company>
  <Pages>1</Pages>
  <Words>5585</Words>
  <Characters>31838</Characters>
  <Lines>265</Lines>
  <Paragraphs>74</Paragraphs>
  <TotalTime>0</TotalTime>
  <ScaleCrop>false</ScaleCrop>
  <LinksUpToDate>false</LinksUpToDate>
  <CharactersWithSpaces>37349</CharactersWithSpaces>
  <Application>WPS Office_11.8.2.10505_F1E327BC-269C-435d-A152-05C5408002CA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2018-08-21T22:19:00Z</dcterms:created>
  <dc:creator>Administrator</dc:creator>
  <cp:lastModifiedBy>wjw</cp:lastModifiedBy>
  <cp:lastPrinted>2024-03-14T16:14:00Z</cp:lastPrinted>
  <dcterms:modified xsi:type="dcterms:W3CDTF">2024-04-26T14:35:24Z</dcterms:modified>
  <dc:title>附件2</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2052-11.8.2.10505</vt:lpwstr>
  </property>
  <property fmtid="{D5CDD505-2E9C-101B-9397-08002B2CF9AE}" pid="3" name="ICV">
    <vt:lpwstr>EA46199AA8CF447584BB423C5D9C14A5_13</vt:lpwstr>
  </property>
</Properties>
</file>